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DEC9" w14:textId="1B6A5B5C" w:rsidR="004E1AF4" w:rsidRPr="007702C4" w:rsidRDefault="00482F54" w:rsidP="00A4388C">
      <w:pPr>
        <w:rPr>
          <w:rFonts w:eastAsia="Calibri"/>
          <w:b/>
          <w:bCs/>
          <w:spacing w:val="0"/>
          <w:szCs w:val="24"/>
        </w:rPr>
      </w:pPr>
      <w:r>
        <w:rPr>
          <w:b/>
          <w:bCs/>
          <w:szCs w:val="22"/>
        </w:rPr>
        <w:t xml:space="preserve"> </w:t>
      </w:r>
      <w:r w:rsidR="009F2422">
        <w:rPr>
          <w:rFonts w:eastAsia="Calibri"/>
          <w:b/>
          <w:bCs/>
          <w:spacing w:val="0"/>
          <w:szCs w:val="24"/>
        </w:rPr>
        <w:t>State of Pennsylvania</w:t>
      </w:r>
    </w:p>
    <w:p w14:paraId="0D9012CB" w14:textId="77777777" w:rsidR="007702C4" w:rsidRPr="007702C4" w:rsidRDefault="007702C4" w:rsidP="004E1AF4">
      <w:pPr>
        <w:widowControl/>
        <w:overflowPunct/>
        <w:jc w:val="both"/>
        <w:textAlignment w:val="auto"/>
        <w:rPr>
          <w:rFonts w:eastAsia="Calibri"/>
          <w:b/>
          <w:bCs/>
          <w:color w:val="000000"/>
          <w:spacing w:val="0"/>
          <w:sz w:val="22"/>
          <w:szCs w:val="22"/>
        </w:rPr>
      </w:pPr>
    </w:p>
    <w:p w14:paraId="61EF7E25" w14:textId="4A8B83CF" w:rsidR="007702C4" w:rsidRPr="007702C4" w:rsidRDefault="007702C4" w:rsidP="007702C4">
      <w:pPr>
        <w:widowControl/>
        <w:overflowPunct/>
        <w:autoSpaceDE/>
        <w:autoSpaceDN/>
        <w:adjustRightInd/>
        <w:spacing w:after="160"/>
        <w:ind w:left="720"/>
        <w:textAlignment w:val="auto"/>
        <w:rPr>
          <w:rFonts w:eastAsia="Calibri"/>
          <w:spacing w:val="0"/>
          <w:szCs w:val="24"/>
        </w:rPr>
      </w:pPr>
      <w:r w:rsidRPr="007702C4">
        <w:rPr>
          <w:rFonts w:eastAsia="Calibri"/>
          <w:spacing w:val="0"/>
          <w:szCs w:val="24"/>
        </w:rPr>
        <w:t>The Lebanon County Housing Authority (LCHA), located in EPA Radon Zone</w:t>
      </w:r>
      <w:r w:rsidR="00837E5E">
        <w:rPr>
          <w:rFonts w:eastAsia="Calibri"/>
          <w:spacing w:val="0"/>
          <w:szCs w:val="24"/>
        </w:rPr>
        <w:t xml:space="preserve"> 1,</w:t>
      </w:r>
      <w:r w:rsidR="002C2438">
        <w:rPr>
          <w:rStyle w:val="FootnoteReference"/>
          <w:rFonts w:eastAsia="Calibri"/>
          <w:spacing w:val="0"/>
          <w:szCs w:val="24"/>
        </w:rPr>
        <w:footnoteReference w:id="1"/>
      </w:r>
      <w:r w:rsidR="00837E5E">
        <w:rPr>
          <w:rFonts w:eastAsia="Calibri"/>
          <w:spacing w:val="0"/>
          <w:szCs w:val="24"/>
        </w:rPr>
        <w:t xml:space="preserve"> </w:t>
      </w:r>
      <w:r w:rsidRPr="007702C4">
        <w:rPr>
          <w:rFonts w:eastAsia="Calibri"/>
          <w:spacing w:val="0"/>
          <w:szCs w:val="24"/>
        </w:rPr>
        <w:t xml:space="preserve">will be awarded $600,000 to conduct radon testing in 265 ground floor units at two developments and mitigate those that are above the EPA guidelines of 4 pCi/L.  LCHA has approximately 403 total housing units. Testing over the past 5 years found elevated levels of radon in approximately 60% of units. </w:t>
      </w:r>
    </w:p>
    <w:p w14:paraId="5FF92A41" w14:textId="5072AE16" w:rsidR="00020148" w:rsidRPr="004E1CB1" w:rsidRDefault="004E1AF4" w:rsidP="00020148">
      <w:pPr>
        <w:tabs>
          <w:tab w:val="left" w:pos="360"/>
        </w:tabs>
        <w:rPr>
          <w:rStyle w:val="Hyperlink"/>
          <w:rFonts w:ascii="Calibri" w:hAnsi="Calibri" w:cs="Calibri"/>
          <w:color w:val="0563C1"/>
          <w:spacing w:val="0"/>
          <w:sz w:val="22"/>
          <w:szCs w:val="22"/>
        </w:rPr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B42319" w:rsidRPr="00FD5AAC">
        <w:rPr>
          <w:rFonts w:eastAsia="Calibri"/>
          <w:bCs/>
          <w:spacing w:val="0"/>
          <w:sz w:val="22"/>
          <w:szCs w:val="22"/>
        </w:rPr>
        <w:t>:</w:t>
      </w:r>
      <w:r w:rsidR="00020148">
        <w:rPr>
          <w:rFonts w:eastAsia="Calibri"/>
          <w:bCs/>
          <w:spacing w:val="0"/>
          <w:sz w:val="22"/>
          <w:szCs w:val="22"/>
        </w:rPr>
        <w:t xml:space="preserve"> </w:t>
      </w:r>
      <w:r w:rsidR="00020148" w:rsidRPr="00B33E61">
        <w:rPr>
          <w:rFonts w:eastAsia="Calibri"/>
          <w:bCs/>
          <w:spacing w:val="0"/>
          <w:sz w:val="22"/>
          <w:szCs w:val="22"/>
        </w:rPr>
        <w:t>Karen Raugh</w:t>
      </w:r>
      <w:r w:rsidR="006D6E4D">
        <w:rPr>
          <w:rFonts w:eastAsia="Calibri"/>
          <w:bCs/>
          <w:spacing w:val="0"/>
          <w:sz w:val="22"/>
          <w:szCs w:val="22"/>
        </w:rPr>
        <w:t xml:space="preserve"> </w:t>
      </w:r>
      <w:r w:rsidR="00020148">
        <w:rPr>
          <w:rFonts w:eastAsia="Calibri"/>
          <w:bCs/>
          <w:spacing w:val="0"/>
          <w:sz w:val="22"/>
          <w:szCs w:val="22"/>
        </w:rPr>
        <w:t>(</w:t>
      </w:r>
      <w:r w:rsidR="00020148" w:rsidRPr="00D03E8C">
        <w:rPr>
          <w:rFonts w:eastAsia="Calibri"/>
          <w:bCs/>
          <w:spacing w:val="0"/>
          <w:sz w:val="22"/>
          <w:szCs w:val="22"/>
        </w:rPr>
        <w:t>7</w:t>
      </w:r>
      <w:r w:rsidR="00020148">
        <w:rPr>
          <w:rFonts w:eastAsia="Calibri"/>
          <w:bCs/>
          <w:spacing w:val="0"/>
          <w:sz w:val="22"/>
          <w:szCs w:val="22"/>
        </w:rPr>
        <w:t>17) 274-1401 ext. 11</w:t>
      </w:r>
      <w:r w:rsidR="006D6E4D">
        <w:rPr>
          <w:rFonts w:eastAsia="Calibri"/>
          <w:bCs/>
          <w:spacing w:val="0"/>
          <w:sz w:val="22"/>
          <w:szCs w:val="22"/>
        </w:rPr>
        <w:t xml:space="preserve">1  </w:t>
      </w:r>
      <w:r w:rsidR="00020148">
        <w:rPr>
          <w:rFonts w:eastAsia="Calibri"/>
          <w:bCs/>
          <w:spacing w:val="0"/>
          <w:sz w:val="22"/>
          <w:szCs w:val="22"/>
        </w:rPr>
        <w:t xml:space="preserve"> </w:t>
      </w:r>
      <w:r w:rsidR="00020148" w:rsidRPr="004E1CB1">
        <w:rPr>
          <w:rFonts w:ascii="Calibri" w:hAnsi="Calibri" w:cs="Calibri"/>
          <w:color w:val="0563C1"/>
          <w:spacing w:val="0"/>
          <w:sz w:val="22"/>
          <w:szCs w:val="22"/>
          <w:u w:val="single"/>
        </w:rPr>
        <w:t>KRaugh@lebanoncountyhousing.com</w:t>
      </w:r>
    </w:p>
    <w:p w14:paraId="74D6F10D" w14:textId="77777777" w:rsidR="00020148" w:rsidRDefault="00020148" w:rsidP="00020148">
      <w:pPr>
        <w:tabs>
          <w:tab w:val="left" w:pos="360"/>
        </w:tabs>
        <w:rPr>
          <w:rFonts w:eastAsia="Calibri"/>
          <w:bCs/>
          <w:spacing w:val="0"/>
          <w:sz w:val="22"/>
          <w:szCs w:val="22"/>
        </w:rPr>
      </w:pPr>
    </w:p>
    <w:p w14:paraId="0386EA19" w14:textId="77777777" w:rsidR="00845BDE" w:rsidRDefault="00845BDE" w:rsidP="0071564D">
      <w:pPr>
        <w:widowControl/>
        <w:overflowPunct/>
        <w:textAlignment w:val="auto"/>
        <w:rPr>
          <w:rFonts w:eastAsia="Calibri"/>
          <w:b/>
          <w:bCs/>
          <w:spacing w:val="0"/>
          <w:sz w:val="22"/>
          <w:szCs w:val="22"/>
        </w:rPr>
      </w:pPr>
    </w:p>
    <w:p w14:paraId="06CAF708" w14:textId="2C6A4286" w:rsidR="00B1001A" w:rsidRDefault="00A71D29" w:rsidP="0071564D">
      <w:pPr>
        <w:widowControl/>
        <w:overflowPunct/>
        <w:textAlignment w:val="auto"/>
        <w:rPr>
          <w:rFonts w:eastAsia="Calibri"/>
          <w:b/>
          <w:bCs/>
          <w:spacing w:val="0"/>
          <w:sz w:val="22"/>
          <w:szCs w:val="22"/>
        </w:rPr>
      </w:pPr>
      <w:r>
        <w:rPr>
          <w:rFonts w:eastAsia="Calibri"/>
          <w:b/>
          <w:bCs/>
          <w:spacing w:val="0"/>
          <w:sz w:val="22"/>
          <w:szCs w:val="22"/>
        </w:rPr>
        <w:t>State of Ohio</w:t>
      </w:r>
    </w:p>
    <w:p w14:paraId="337398C4" w14:textId="77777777" w:rsidR="00B1001A" w:rsidRPr="00E15A92" w:rsidRDefault="00B1001A" w:rsidP="0071564D">
      <w:pPr>
        <w:widowControl/>
        <w:overflowPunct/>
        <w:textAlignment w:val="auto"/>
        <w:rPr>
          <w:rFonts w:eastAsia="Calibri"/>
          <w:spacing w:val="0"/>
          <w:sz w:val="22"/>
          <w:szCs w:val="22"/>
        </w:rPr>
      </w:pPr>
    </w:p>
    <w:p w14:paraId="391C5DDA" w14:textId="4A6FD3A2" w:rsidR="004E1CB1" w:rsidRDefault="004E1CB1" w:rsidP="004E1CB1">
      <w:pPr>
        <w:ind w:left="720"/>
        <w:rPr>
          <w:bCs/>
          <w:szCs w:val="24"/>
        </w:rPr>
      </w:pPr>
      <w:r w:rsidRPr="004E1CB1">
        <w:rPr>
          <w:bCs/>
          <w:szCs w:val="24"/>
        </w:rPr>
        <w:t xml:space="preserve">The Cuyahoga Metropolitan Housing Authority, located in EPA Radon Zone 2, will be awarded </w:t>
      </w:r>
      <w:bookmarkStart w:id="0" w:name="_Hlk102575178"/>
      <w:r w:rsidRPr="004E1CB1">
        <w:rPr>
          <w:bCs/>
          <w:szCs w:val="24"/>
        </w:rPr>
        <w:t xml:space="preserve">$599,734 </w:t>
      </w:r>
      <w:bookmarkEnd w:id="0"/>
      <w:r w:rsidRPr="004E1CB1">
        <w:rPr>
          <w:bCs/>
          <w:szCs w:val="24"/>
        </w:rPr>
        <w:t>to</w:t>
      </w:r>
      <w:r w:rsidRPr="004E1CB1">
        <w:rPr>
          <w:szCs w:val="24"/>
        </w:rPr>
        <w:t xml:space="preserve"> test </w:t>
      </w:r>
      <w:r w:rsidRPr="004E1CB1">
        <w:rPr>
          <w:bCs/>
          <w:szCs w:val="24"/>
        </w:rPr>
        <w:t>2,677 family-designated units across 528 structures of which 2</w:t>
      </w:r>
      <w:r w:rsidR="000230CB">
        <w:rPr>
          <w:bCs/>
          <w:szCs w:val="24"/>
        </w:rPr>
        <w:t>,</w:t>
      </w:r>
      <w:r w:rsidRPr="004E1CB1">
        <w:rPr>
          <w:bCs/>
          <w:szCs w:val="24"/>
        </w:rPr>
        <w:t xml:space="preserve">009 will be ground-floor units. </w:t>
      </w:r>
      <w:bookmarkStart w:id="1" w:name="_Hlk102574467"/>
      <w:r w:rsidRPr="004E1CB1">
        <w:rPr>
          <w:bCs/>
          <w:szCs w:val="24"/>
        </w:rPr>
        <w:t xml:space="preserve">They estimate that 10% of the </w:t>
      </w:r>
      <w:r w:rsidR="0081281F">
        <w:rPr>
          <w:bCs/>
          <w:szCs w:val="24"/>
        </w:rPr>
        <w:t xml:space="preserve">ground floor </w:t>
      </w:r>
      <w:r w:rsidRPr="004E1CB1">
        <w:rPr>
          <w:bCs/>
          <w:szCs w:val="24"/>
        </w:rPr>
        <w:t>units tested or 20</w:t>
      </w:r>
      <w:r w:rsidR="00037DFC">
        <w:rPr>
          <w:bCs/>
          <w:szCs w:val="24"/>
        </w:rPr>
        <w:t>1</w:t>
      </w:r>
      <w:r w:rsidRPr="004E1CB1">
        <w:rPr>
          <w:bCs/>
          <w:szCs w:val="24"/>
        </w:rPr>
        <w:t xml:space="preserve"> units would require mitigation. </w:t>
      </w:r>
      <w:bookmarkEnd w:id="1"/>
      <w:r w:rsidRPr="004E1CB1">
        <w:rPr>
          <w:bCs/>
          <w:szCs w:val="24"/>
        </w:rPr>
        <w:t>This demonstration project will protect 5,909 individuals of whom 3,244 are children.</w:t>
      </w:r>
    </w:p>
    <w:p w14:paraId="3F16C06C" w14:textId="77777777" w:rsidR="00225366" w:rsidRDefault="00225366" w:rsidP="004E1CB1">
      <w:pPr>
        <w:ind w:left="720"/>
        <w:rPr>
          <w:bCs/>
          <w:szCs w:val="24"/>
        </w:rPr>
      </w:pPr>
    </w:p>
    <w:p w14:paraId="5AC43BB1" w14:textId="2CB12D40" w:rsidR="0071564D" w:rsidRDefault="0071564D" w:rsidP="0071564D">
      <w:pPr>
        <w:tabs>
          <w:tab w:val="left" w:pos="360"/>
        </w:tabs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020148" w:rsidRPr="00FD5AAC">
        <w:rPr>
          <w:rFonts w:eastAsia="Calibri"/>
          <w:bCs/>
          <w:spacing w:val="0"/>
          <w:sz w:val="22"/>
          <w:szCs w:val="22"/>
        </w:rPr>
        <w:t>:</w:t>
      </w:r>
      <w:r w:rsidRPr="00E15A92">
        <w:rPr>
          <w:rFonts w:eastAsia="Calibri"/>
          <w:b/>
          <w:spacing w:val="0"/>
          <w:sz w:val="22"/>
          <w:szCs w:val="22"/>
        </w:rPr>
        <w:t xml:space="preserve"> </w:t>
      </w:r>
      <w:r w:rsidR="00A71D29" w:rsidRPr="00A71D29">
        <w:rPr>
          <w:rFonts w:eastAsia="Calibri"/>
          <w:bCs/>
          <w:spacing w:val="0"/>
          <w:sz w:val="22"/>
          <w:szCs w:val="22"/>
        </w:rPr>
        <w:t>Jeffrey K Patterson (216)348-5911</w:t>
      </w:r>
      <w:r w:rsidR="00F60E06">
        <w:rPr>
          <w:rFonts w:eastAsia="Calibri"/>
          <w:bCs/>
          <w:spacing w:val="0"/>
          <w:sz w:val="22"/>
          <w:szCs w:val="22"/>
        </w:rPr>
        <w:tab/>
      </w:r>
      <w:hyperlink r:id="rId11" w:history="1">
        <w:r w:rsidR="00A71D29" w:rsidRPr="00FE487E">
          <w:rPr>
            <w:rStyle w:val="Hyperlink"/>
          </w:rPr>
          <w:t>jpatt@cmha.net</w:t>
        </w:r>
      </w:hyperlink>
    </w:p>
    <w:p w14:paraId="5FE55201" w14:textId="77777777" w:rsidR="00A71D29" w:rsidRPr="00E15A92" w:rsidRDefault="00A71D29" w:rsidP="0071564D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</w:p>
    <w:p w14:paraId="62400B64" w14:textId="77777777" w:rsidR="00B1001A" w:rsidRPr="00E15A92" w:rsidRDefault="00B1001A" w:rsidP="00B1001A">
      <w:pPr>
        <w:widowControl/>
        <w:overflowPunct/>
        <w:textAlignment w:val="auto"/>
        <w:rPr>
          <w:rFonts w:eastAsia="Calibri"/>
          <w:color w:val="000000"/>
          <w:spacing w:val="0"/>
          <w:sz w:val="22"/>
          <w:szCs w:val="22"/>
        </w:rPr>
      </w:pPr>
    </w:p>
    <w:p w14:paraId="3BCFE728" w14:textId="62221364" w:rsidR="004E1CB1" w:rsidRDefault="00CC4A9D" w:rsidP="00B1001A">
      <w:pPr>
        <w:widowControl/>
        <w:overflowPunct/>
        <w:textAlignment w:val="auto"/>
        <w:rPr>
          <w:rFonts w:eastAsia="Calibri"/>
          <w:b/>
          <w:color w:val="000000"/>
          <w:spacing w:val="0"/>
          <w:sz w:val="22"/>
          <w:szCs w:val="22"/>
        </w:rPr>
      </w:pPr>
      <w:r>
        <w:rPr>
          <w:rFonts w:eastAsia="Calibri"/>
          <w:b/>
          <w:color w:val="000000"/>
          <w:spacing w:val="0"/>
          <w:sz w:val="22"/>
          <w:szCs w:val="22"/>
        </w:rPr>
        <w:t>State of Illinois</w:t>
      </w:r>
    </w:p>
    <w:p w14:paraId="0988C829" w14:textId="77777777" w:rsidR="004E1CB1" w:rsidRDefault="004E1CB1" w:rsidP="00B1001A">
      <w:pPr>
        <w:widowControl/>
        <w:overflowPunct/>
        <w:textAlignment w:val="auto"/>
        <w:rPr>
          <w:rFonts w:eastAsia="Calibri"/>
          <w:b/>
          <w:color w:val="000000"/>
          <w:spacing w:val="0"/>
          <w:sz w:val="22"/>
          <w:szCs w:val="22"/>
        </w:rPr>
      </w:pPr>
    </w:p>
    <w:p w14:paraId="5F7391FA" w14:textId="1B2EBC90" w:rsidR="004E1CB1" w:rsidRDefault="004E1CB1" w:rsidP="004E1CB1">
      <w:pPr>
        <w:widowControl/>
        <w:overflowPunct/>
        <w:autoSpaceDE/>
        <w:autoSpaceDN/>
        <w:adjustRightInd/>
        <w:spacing w:after="160"/>
        <w:ind w:left="720"/>
        <w:textAlignment w:val="auto"/>
        <w:rPr>
          <w:rFonts w:eastAsia="Calibri"/>
          <w:spacing w:val="0"/>
          <w:szCs w:val="24"/>
        </w:rPr>
      </w:pPr>
      <w:r w:rsidRPr="00503B53">
        <w:rPr>
          <w:rFonts w:eastAsia="Calibri"/>
          <w:spacing w:val="0"/>
          <w:szCs w:val="24"/>
        </w:rPr>
        <w:t>The Rockford Housing Authority, in EPA Radon Zone 1, will be awarded $220,126 to mitigate 36 residential units throughout two developments which have already been tested and shown to have actionable levels of radon</w:t>
      </w:r>
      <w:r w:rsidR="0003150E" w:rsidRPr="00503B53">
        <w:rPr>
          <w:rFonts w:eastAsia="Calibri"/>
          <w:spacing w:val="0"/>
          <w:szCs w:val="24"/>
        </w:rPr>
        <w:t xml:space="preserve">.  They </w:t>
      </w:r>
      <w:bookmarkStart w:id="2" w:name="_Hlk104361427"/>
      <w:r w:rsidR="0003150E" w:rsidRPr="00503B53">
        <w:rPr>
          <w:rFonts w:eastAsia="Calibri"/>
          <w:spacing w:val="0"/>
          <w:szCs w:val="24"/>
        </w:rPr>
        <w:t>will also c</w:t>
      </w:r>
      <w:r w:rsidRPr="00503B53">
        <w:rPr>
          <w:rFonts w:eastAsia="Calibri"/>
          <w:spacing w:val="0"/>
          <w:szCs w:val="24"/>
        </w:rPr>
        <w:t xml:space="preserve">onduct additional radon hazard testing on the remaining 450 units in the development </w:t>
      </w:r>
      <w:bookmarkEnd w:id="2"/>
      <w:r w:rsidRPr="00503B53">
        <w:rPr>
          <w:rFonts w:eastAsia="Calibri"/>
          <w:spacing w:val="0"/>
          <w:szCs w:val="24"/>
        </w:rPr>
        <w:t>after mitigation has been performed on the 36 units identified with elevated readings</w:t>
      </w:r>
      <w:r w:rsidR="00503B53" w:rsidRPr="00503B53">
        <w:rPr>
          <w:rFonts w:eastAsia="Calibri"/>
          <w:spacing w:val="0"/>
          <w:szCs w:val="24"/>
        </w:rPr>
        <w:t>, to help guide future planning for radon mitigation.</w:t>
      </w:r>
      <w:r w:rsidRPr="004E1CB1">
        <w:rPr>
          <w:rFonts w:eastAsia="Calibri"/>
          <w:spacing w:val="0"/>
          <w:szCs w:val="24"/>
        </w:rPr>
        <w:t xml:space="preserve"> </w:t>
      </w:r>
    </w:p>
    <w:p w14:paraId="45131B39" w14:textId="7D6A5C24" w:rsidR="00020148" w:rsidRDefault="0071564D" w:rsidP="00020148">
      <w:pPr>
        <w:tabs>
          <w:tab w:val="left" w:pos="360"/>
        </w:tabs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020148" w:rsidRPr="00FD5AAC">
        <w:rPr>
          <w:rFonts w:eastAsia="Calibri"/>
          <w:bCs/>
          <w:spacing w:val="0"/>
          <w:sz w:val="22"/>
          <w:szCs w:val="22"/>
        </w:rPr>
        <w:t>:</w:t>
      </w:r>
      <w:r w:rsidR="00020148" w:rsidRPr="00020148">
        <w:rPr>
          <w:rFonts w:eastAsia="Calibri"/>
          <w:bCs/>
          <w:spacing w:val="0"/>
          <w:sz w:val="22"/>
          <w:szCs w:val="22"/>
        </w:rPr>
        <w:t xml:space="preserve"> </w:t>
      </w:r>
      <w:r w:rsidR="00020148" w:rsidRPr="00CC4A9D">
        <w:rPr>
          <w:rFonts w:eastAsia="Calibri"/>
          <w:bCs/>
          <w:spacing w:val="0"/>
          <w:sz w:val="22"/>
          <w:szCs w:val="22"/>
        </w:rPr>
        <w:t xml:space="preserve">Laura </w:t>
      </w:r>
      <w:proofErr w:type="spellStart"/>
      <w:r w:rsidR="00020148" w:rsidRPr="00CC4A9D">
        <w:rPr>
          <w:rFonts w:eastAsia="Calibri"/>
          <w:bCs/>
          <w:spacing w:val="0"/>
          <w:sz w:val="22"/>
          <w:szCs w:val="22"/>
        </w:rPr>
        <w:t>Synder</w:t>
      </w:r>
      <w:proofErr w:type="spellEnd"/>
      <w:r w:rsidR="006D6E4D">
        <w:rPr>
          <w:rFonts w:eastAsia="Calibri"/>
          <w:bCs/>
          <w:spacing w:val="0"/>
          <w:sz w:val="22"/>
          <w:szCs w:val="22"/>
        </w:rPr>
        <w:t xml:space="preserve"> </w:t>
      </w:r>
      <w:r w:rsidR="00020148" w:rsidRPr="00CC4A9D">
        <w:rPr>
          <w:rFonts w:eastAsia="Calibri"/>
          <w:bCs/>
          <w:spacing w:val="0"/>
          <w:sz w:val="22"/>
          <w:szCs w:val="22"/>
        </w:rPr>
        <w:t>(815) 489-8570</w:t>
      </w:r>
      <w:r w:rsidR="00020148">
        <w:rPr>
          <w:rFonts w:eastAsia="Calibri"/>
          <w:bCs/>
          <w:spacing w:val="0"/>
          <w:sz w:val="22"/>
          <w:szCs w:val="22"/>
        </w:rPr>
        <w:tab/>
      </w:r>
      <w:r w:rsidR="00020148">
        <w:rPr>
          <w:rFonts w:eastAsia="Calibri"/>
          <w:bCs/>
          <w:spacing w:val="0"/>
          <w:sz w:val="22"/>
          <w:szCs w:val="22"/>
        </w:rPr>
        <w:tab/>
      </w:r>
      <w:hyperlink r:id="rId12" w:history="1">
        <w:r w:rsidR="00020148" w:rsidRPr="00FE487E">
          <w:rPr>
            <w:rStyle w:val="Hyperlink"/>
          </w:rPr>
          <w:t>lsnyder@rockfordha.org</w:t>
        </w:r>
      </w:hyperlink>
    </w:p>
    <w:p w14:paraId="750DEBDE" w14:textId="757EB557" w:rsidR="00CC4A9D" w:rsidRPr="0057685A" w:rsidRDefault="00CC4A9D" w:rsidP="00CC4A9D">
      <w:pPr>
        <w:tabs>
          <w:tab w:val="left" w:pos="360"/>
        </w:tabs>
        <w:rPr>
          <w:rFonts w:eastAsia="Calibri"/>
          <w:bCs/>
          <w:color w:val="000000"/>
          <w:spacing w:val="0"/>
          <w:sz w:val="22"/>
          <w:szCs w:val="22"/>
        </w:rPr>
      </w:pPr>
    </w:p>
    <w:p w14:paraId="663122D2" w14:textId="0611B0ED" w:rsidR="0071564D" w:rsidRPr="00E15A92" w:rsidRDefault="0071564D" w:rsidP="00B1001A">
      <w:pPr>
        <w:widowControl/>
        <w:overflowPunct/>
        <w:jc w:val="both"/>
        <w:textAlignment w:val="auto"/>
        <w:rPr>
          <w:rFonts w:eastAsia="Calibri"/>
          <w:color w:val="000000"/>
          <w:spacing w:val="0"/>
          <w:sz w:val="22"/>
          <w:szCs w:val="22"/>
        </w:rPr>
      </w:pPr>
    </w:p>
    <w:p w14:paraId="11370183" w14:textId="18642611" w:rsidR="00B1001A" w:rsidRDefault="0056407C" w:rsidP="00B1001A">
      <w:pPr>
        <w:widowControl/>
        <w:overflowPunct/>
        <w:textAlignment w:val="auto"/>
        <w:rPr>
          <w:rFonts w:eastAsia="Calibri"/>
          <w:b/>
          <w:bCs/>
          <w:spacing w:val="0"/>
          <w:sz w:val="22"/>
          <w:szCs w:val="22"/>
        </w:rPr>
      </w:pPr>
      <w:r>
        <w:rPr>
          <w:rFonts w:eastAsia="Calibri"/>
          <w:b/>
          <w:bCs/>
          <w:spacing w:val="0"/>
          <w:sz w:val="22"/>
          <w:szCs w:val="22"/>
        </w:rPr>
        <w:t>State of Missouri</w:t>
      </w:r>
    </w:p>
    <w:p w14:paraId="01D9374C" w14:textId="77777777" w:rsidR="0056407C" w:rsidRPr="00E15A92" w:rsidRDefault="0056407C" w:rsidP="00B1001A">
      <w:pPr>
        <w:widowControl/>
        <w:overflowPunct/>
        <w:textAlignment w:val="auto"/>
        <w:rPr>
          <w:rFonts w:eastAsia="Calibri"/>
          <w:spacing w:val="0"/>
          <w:sz w:val="22"/>
          <w:szCs w:val="22"/>
        </w:rPr>
      </w:pPr>
    </w:p>
    <w:p w14:paraId="72207C59" w14:textId="46E1567B" w:rsidR="004E1CB1" w:rsidRDefault="00CC4A9D" w:rsidP="00A4388C">
      <w:pPr>
        <w:ind w:left="720"/>
        <w:rPr>
          <w:bCs/>
          <w:szCs w:val="24"/>
        </w:rPr>
      </w:pPr>
      <w:r>
        <w:rPr>
          <w:spacing w:val="0"/>
          <w:szCs w:val="24"/>
        </w:rPr>
        <w:t xml:space="preserve">The </w:t>
      </w:r>
      <w:r w:rsidR="004E1CB1" w:rsidRPr="004E1CB1">
        <w:rPr>
          <w:spacing w:val="0"/>
          <w:szCs w:val="24"/>
        </w:rPr>
        <w:t>Independence Housing Authority</w:t>
      </w:r>
      <w:r>
        <w:rPr>
          <w:spacing w:val="0"/>
          <w:szCs w:val="24"/>
        </w:rPr>
        <w:t>,</w:t>
      </w:r>
      <w:r w:rsidR="004E1CB1" w:rsidRPr="004E1CB1">
        <w:rPr>
          <w:spacing w:val="0"/>
          <w:szCs w:val="24"/>
        </w:rPr>
        <w:t xml:space="preserve"> in EPA Zone 1</w:t>
      </w:r>
      <w:r>
        <w:rPr>
          <w:spacing w:val="0"/>
          <w:szCs w:val="24"/>
        </w:rPr>
        <w:t>,</w:t>
      </w:r>
      <w:r w:rsidR="004E1CB1" w:rsidRPr="004E1CB1">
        <w:rPr>
          <w:spacing w:val="0"/>
          <w:szCs w:val="24"/>
        </w:rPr>
        <w:t xml:space="preserve"> will be awarded $509,444 to test and mitigate 140 units</w:t>
      </w:r>
      <w:r w:rsidR="004E1CB1" w:rsidRPr="0003150E">
        <w:rPr>
          <w:spacing w:val="0"/>
          <w:szCs w:val="24"/>
        </w:rPr>
        <w:t xml:space="preserve">.  </w:t>
      </w:r>
      <w:r w:rsidR="004E1CB1" w:rsidRPr="0003150E">
        <w:rPr>
          <w:bCs/>
          <w:szCs w:val="24"/>
        </w:rPr>
        <w:t xml:space="preserve">This demonstration project will protect 306 public housing residents.  </w:t>
      </w:r>
    </w:p>
    <w:p w14:paraId="4DBF997B" w14:textId="77777777" w:rsidR="00225366" w:rsidRPr="0003150E" w:rsidRDefault="00225366" w:rsidP="00A4388C">
      <w:pPr>
        <w:ind w:left="720"/>
        <w:rPr>
          <w:rFonts w:eastAsia="Calibri"/>
          <w:b/>
          <w:spacing w:val="0"/>
          <w:szCs w:val="24"/>
        </w:rPr>
      </w:pPr>
    </w:p>
    <w:p w14:paraId="585C7264" w14:textId="3A4DAA6D" w:rsidR="00ED3ED2" w:rsidRDefault="00D337F0" w:rsidP="00D03E8C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  <w:r w:rsidRPr="00FD5AAC">
        <w:rPr>
          <w:rFonts w:eastAsia="Calibri"/>
          <w:bCs/>
          <w:spacing w:val="0"/>
          <w:sz w:val="22"/>
          <w:szCs w:val="22"/>
        </w:rPr>
        <w:lastRenderedPageBreak/>
        <w:t>Contact Person</w:t>
      </w:r>
      <w:r w:rsidR="00020148" w:rsidRPr="00FD5AAC">
        <w:rPr>
          <w:rFonts w:eastAsia="Calibri"/>
          <w:bCs/>
          <w:spacing w:val="0"/>
          <w:sz w:val="22"/>
          <w:szCs w:val="22"/>
        </w:rPr>
        <w:t>:</w:t>
      </w:r>
      <w:r w:rsidR="00020148" w:rsidRPr="00020148">
        <w:rPr>
          <w:sz w:val="22"/>
          <w:szCs w:val="22"/>
        </w:rPr>
        <w:t xml:space="preserve"> </w:t>
      </w:r>
      <w:r w:rsidR="00020148" w:rsidRPr="0056407C">
        <w:rPr>
          <w:sz w:val="22"/>
          <w:szCs w:val="22"/>
        </w:rPr>
        <w:t>Michael Bishop</w:t>
      </w:r>
      <w:r w:rsidR="00020148">
        <w:rPr>
          <w:sz w:val="22"/>
          <w:szCs w:val="22"/>
        </w:rPr>
        <w:tab/>
      </w:r>
      <w:r w:rsidR="00020148" w:rsidRPr="0056407C">
        <w:rPr>
          <w:sz w:val="22"/>
          <w:szCs w:val="22"/>
        </w:rPr>
        <w:t>(816) 836-9200 Ext. 307</w:t>
      </w:r>
      <w:r w:rsidR="00020148">
        <w:rPr>
          <w:sz w:val="22"/>
          <w:szCs w:val="22"/>
        </w:rPr>
        <w:tab/>
      </w:r>
      <w:r w:rsidR="00020148">
        <w:rPr>
          <w:sz w:val="22"/>
          <w:szCs w:val="22"/>
        </w:rPr>
        <w:tab/>
      </w:r>
      <w:hyperlink r:id="rId13" w:history="1">
        <w:r w:rsidR="00020148" w:rsidRPr="00FE487E">
          <w:rPr>
            <w:rStyle w:val="Hyperlink"/>
          </w:rPr>
          <w:t>mbishop@iha1.org</w:t>
        </w:r>
      </w:hyperlink>
    </w:p>
    <w:p w14:paraId="16BE74D3" w14:textId="1EB73526" w:rsidR="00FA1922" w:rsidRDefault="00FA1922" w:rsidP="00D03E8C">
      <w:pPr>
        <w:tabs>
          <w:tab w:val="left" w:pos="360"/>
        </w:tabs>
      </w:pPr>
    </w:p>
    <w:p w14:paraId="754D58B6" w14:textId="77777777" w:rsidR="00FD5AAC" w:rsidRDefault="00FD5AAC">
      <w:pPr>
        <w:rPr>
          <w:sz w:val="22"/>
          <w:szCs w:val="22"/>
        </w:rPr>
      </w:pPr>
    </w:p>
    <w:p w14:paraId="6A379926" w14:textId="35197CC8" w:rsidR="0056407C" w:rsidRPr="007C02A8" w:rsidRDefault="0056407C">
      <w:pPr>
        <w:rPr>
          <w:b/>
          <w:bCs/>
          <w:sz w:val="22"/>
          <w:szCs w:val="22"/>
        </w:rPr>
      </w:pPr>
      <w:r w:rsidRPr="007C02A8">
        <w:rPr>
          <w:b/>
          <w:bCs/>
          <w:sz w:val="22"/>
          <w:szCs w:val="22"/>
        </w:rPr>
        <w:t xml:space="preserve">State of </w:t>
      </w:r>
      <w:r w:rsidR="007C02A8" w:rsidRPr="007C02A8">
        <w:rPr>
          <w:b/>
          <w:bCs/>
          <w:sz w:val="22"/>
          <w:szCs w:val="22"/>
        </w:rPr>
        <w:t>Maryland</w:t>
      </w:r>
    </w:p>
    <w:p w14:paraId="5EC343C8" w14:textId="77777777" w:rsidR="0056407C" w:rsidRDefault="0056407C" w:rsidP="00C941E8">
      <w:pPr>
        <w:ind w:left="720"/>
        <w:rPr>
          <w:bCs/>
          <w:szCs w:val="24"/>
        </w:rPr>
      </w:pPr>
    </w:p>
    <w:p w14:paraId="0EA8721C" w14:textId="36DDB31C" w:rsidR="00C941E8" w:rsidRDefault="00C941E8" w:rsidP="00C941E8">
      <w:pPr>
        <w:ind w:left="720"/>
        <w:rPr>
          <w:rFonts w:ascii="TimesNewRomanPSMT" w:hAnsi="TimesNewRomanPSMT" w:cs="TimesNewRomanPSMT"/>
          <w:spacing w:val="0"/>
          <w:szCs w:val="24"/>
        </w:rPr>
      </w:pPr>
      <w:r w:rsidRPr="00C941E8">
        <w:rPr>
          <w:bCs/>
          <w:szCs w:val="24"/>
        </w:rPr>
        <w:t xml:space="preserve">The Rockville Housing Authority, in EPA Radon Zone 1, </w:t>
      </w:r>
      <w:r w:rsidRPr="00C941E8">
        <w:rPr>
          <w:rFonts w:ascii="TimesNewRomanPSMT" w:hAnsi="TimesNewRomanPSMT" w:cs="TimesNewRomanPSMT"/>
          <w:spacing w:val="0"/>
          <w:szCs w:val="24"/>
        </w:rPr>
        <w:t xml:space="preserve">will be awarded </w:t>
      </w:r>
      <w:r w:rsidRPr="00C941E8">
        <w:rPr>
          <w:bCs/>
          <w:szCs w:val="24"/>
        </w:rPr>
        <w:t xml:space="preserve">$157,870 to test and mitigate </w:t>
      </w:r>
      <w:r w:rsidRPr="00C941E8">
        <w:rPr>
          <w:rFonts w:ascii="TimesNewRomanPSMT" w:hAnsi="TimesNewRomanPSMT" w:cs="TimesNewRomanPSMT"/>
          <w:spacing w:val="0"/>
          <w:szCs w:val="24"/>
        </w:rPr>
        <w:t xml:space="preserve">76 residential units.  </w:t>
      </w:r>
    </w:p>
    <w:p w14:paraId="722CFEED" w14:textId="77777777" w:rsidR="00B86808" w:rsidRPr="00C941E8" w:rsidRDefault="00B86808" w:rsidP="00C941E8">
      <w:pPr>
        <w:ind w:left="720"/>
        <w:rPr>
          <w:bCs/>
          <w:szCs w:val="24"/>
        </w:rPr>
      </w:pPr>
    </w:p>
    <w:p w14:paraId="0BEFA804" w14:textId="53831B90" w:rsidR="00D01337" w:rsidRDefault="00152148" w:rsidP="00D01337">
      <w:r w:rsidRPr="00FD5AAC">
        <w:rPr>
          <w:sz w:val="22"/>
          <w:szCs w:val="22"/>
        </w:rPr>
        <w:t>Contact Person</w:t>
      </w:r>
      <w:r w:rsidR="00D01337" w:rsidRPr="00FD5AAC">
        <w:rPr>
          <w:sz w:val="22"/>
          <w:szCs w:val="22"/>
        </w:rPr>
        <w:t xml:space="preserve">: </w:t>
      </w:r>
      <w:r w:rsidR="00D01337">
        <w:rPr>
          <w:sz w:val="22"/>
          <w:szCs w:val="22"/>
        </w:rPr>
        <w:t xml:space="preserve"> </w:t>
      </w:r>
      <w:r w:rsidR="00D01337" w:rsidRPr="007C02A8">
        <w:rPr>
          <w:sz w:val="22"/>
          <w:szCs w:val="22"/>
        </w:rPr>
        <w:t>Jessica Anderson</w:t>
      </w:r>
      <w:r w:rsidR="00D01337">
        <w:rPr>
          <w:sz w:val="22"/>
          <w:szCs w:val="22"/>
        </w:rPr>
        <w:tab/>
      </w:r>
      <w:r w:rsidR="00D01337" w:rsidRPr="007C02A8">
        <w:rPr>
          <w:sz w:val="22"/>
          <w:szCs w:val="22"/>
        </w:rPr>
        <w:t>301-424-6265</w:t>
      </w:r>
      <w:r w:rsidR="00D01337">
        <w:rPr>
          <w:sz w:val="22"/>
          <w:szCs w:val="22"/>
        </w:rPr>
        <w:tab/>
      </w:r>
      <w:hyperlink r:id="rId14" w:history="1">
        <w:r w:rsidR="00D01337" w:rsidRPr="00FE487E">
          <w:rPr>
            <w:rStyle w:val="Hyperlink"/>
          </w:rPr>
          <w:t>janderson@rockvillehe.org</w:t>
        </w:r>
      </w:hyperlink>
    </w:p>
    <w:p w14:paraId="75DAFD86" w14:textId="18FFAFD6" w:rsidR="00FD1474" w:rsidRDefault="00FD1474" w:rsidP="00D01337">
      <w:pPr>
        <w:rPr>
          <w:sz w:val="22"/>
          <w:szCs w:val="22"/>
        </w:rPr>
      </w:pPr>
    </w:p>
    <w:p w14:paraId="24096781" w14:textId="77777777" w:rsidR="00B33133" w:rsidRDefault="00B33133" w:rsidP="00D01337">
      <w:pPr>
        <w:rPr>
          <w:sz w:val="22"/>
          <w:szCs w:val="22"/>
        </w:rPr>
      </w:pPr>
    </w:p>
    <w:p w14:paraId="6E1AB051" w14:textId="2126DE23" w:rsidR="00D337F0" w:rsidRPr="00E15A92" w:rsidRDefault="007C02A8" w:rsidP="00D337F0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>State of Michigan</w:t>
      </w:r>
    </w:p>
    <w:p w14:paraId="10EAFFED" w14:textId="77777777" w:rsidR="00D337F0" w:rsidRPr="00E15A92" w:rsidRDefault="00D337F0" w:rsidP="00D337F0">
      <w:pPr>
        <w:tabs>
          <w:tab w:val="left" w:pos="720"/>
        </w:tabs>
        <w:rPr>
          <w:rFonts w:eastAsia="Calibri"/>
          <w:b/>
          <w:spacing w:val="0"/>
          <w:sz w:val="22"/>
          <w:szCs w:val="22"/>
        </w:rPr>
      </w:pPr>
    </w:p>
    <w:p w14:paraId="535A8B79" w14:textId="433CCE6C" w:rsidR="00C941E8" w:rsidRDefault="00C941E8" w:rsidP="00D337F0">
      <w:pPr>
        <w:widowControl/>
        <w:overflowPunct/>
        <w:textAlignment w:val="auto"/>
      </w:pPr>
      <w:r>
        <w:t xml:space="preserve">The Inkster Housing Commission, in EPA Radon Zone 2, will be awarded $504,797 to test 710 ground floor units and mitigate those that are above the EPA guidelines of 4 pCi/L. Inkster has a total of 734 units. </w:t>
      </w:r>
    </w:p>
    <w:p w14:paraId="0EC7D6AF" w14:textId="77777777" w:rsidR="00B86808" w:rsidRPr="00E15A92" w:rsidRDefault="00B86808" w:rsidP="00D337F0">
      <w:pPr>
        <w:widowControl/>
        <w:overflowPunct/>
        <w:textAlignment w:val="auto"/>
        <w:rPr>
          <w:rFonts w:eastAsia="Calibri"/>
          <w:spacing w:val="0"/>
          <w:sz w:val="22"/>
          <w:szCs w:val="22"/>
        </w:rPr>
      </w:pPr>
    </w:p>
    <w:p w14:paraId="237F9427" w14:textId="7332C090" w:rsidR="00ED3ED2" w:rsidRDefault="00D337F0" w:rsidP="00EF26C7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F86562" w:rsidRPr="00FD5AAC">
        <w:rPr>
          <w:rFonts w:eastAsia="Calibri"/>
          <w:bCs/>
          <w:spacing w:val="0"/>
          <w:sz w:val="22"/>
          <w:szCs w:val="22"/>
        </w:rPr>
        <w:t>:</w:t>
      </w:r>
      <w:r w:rsidR="00F86562" w:rsidRPr="00E15A92">
        <w:rPr>
          <w:rFonts w:eastAsia="Calibri"/>
          <w:b/>
          <w:spacing w:val="0"/>
          <w:sz w:val="22"/>
          <w:szCs w:val="22"/>
        </w:rPr>
        <w:t xml:space="preserve"> </w:t>
      </w:r>
      <w:r w:rsidR="00F86562" w:rsidRPr="007C02A8">
        <w:rPr>
          <w:rFonts w:eastAsia="Calibri"/>
          <w:spacing w:val="0"/>
          <w:sz w:val="22"/>
          <w:szCs w:val="22"/>
        </w:rPr>
        <w:t>Aaron Cooper</w:t>
      </w:r>
      <w:r w:rsidR="00F86562">
        <w:rPr>
          <w:rFonts w:eastAsia="Calibri"/>
          <w:spacing w:val="0"/>
          <w:sz w:val="22"/>
          <w:szCs w:val="22"/>
        </w:rPr>
        <w:tab/>
        <w:t>(</w:t>
      </w:r>
      <w:r w:rsidR="00F86562" w:rsidRPr="007C02A8">
        <w:rPr>
          <w:rFonts w:eastAsia="Calibri"/>
          <w:spacing w:val="0"/>
          <w:sz w:val="22"/>
          <w:szCs w:val="22"/>
        </w:rPr>
        <w:t>313</w:t>
      </w:r>
      <w:r w:rsidR="00F86562">
        <w:rPr>
          <w:rFonts w:eastAsia="Calibri"/>
          <w:spacing w:val="0"/>
          <w:sz w:val="22"/>
          <w:szCs w:val="22"/>
        </w:rPr>
        <w:t>)</w:t>
      </w:r>
      <w:r w:rsidR="00F86562" w:rsidRPr="007C02A8">
        <w:rPr>
          <w:rFonts w:eastAsia="Calibri"/>
          <w:spacing w:val="0"/>
          <w:sz w:val="22"/>
          <w:szCs w:val="22"/>
        </w:rPr>
        <w:t>561</w:t>
      </w:r>
      <w:r w:rsidR="00F86562">
        <w:rPr>
          <w:rFonts w:eastAsia="Calibri"/>
          <w:spacing w:val="0"/>
          <w:sz w:val="22"/>
          <w:szCs w:val="22"/>
        </w:rPr>
        <w:t>-</w:t>
      </w:r>
      <w:r w:rsidR="00F86562" w:rsidRPr="007C02A8">
        <w:rPr>
          <w:rFonts w:eastAsia="Calibri"/>
          <w:spacing w:val="0"/>
          <w:sz w:val="22"/>
          <w:szCs w:val="22"/>
        </w:rPr>
        <w:t>2892</w:t>
      </w:r>
      <w:r w:rsidR="00F86562">
        <w:rPr>
          <w:rFonts w:eastAsia="Calibri"/>
          <w:spacing w:val="0"/>
          <w:sz w:val="22"/>
          <w:szCs w:val="22"/>
        </w:rPr>
        <w:tab/>
      </w:r>
      <w:r w:rsidR="00F86562">
        <w:rPr>
          <w:rFonts w:eastAsia="Calibri"/>
          <w:spacing w:val="0"/>
          <w:sz w:val="22"/>
          <w:szCs w:val="22"/>
        </w:rPr>
        <w:tab/>
      </w:r>
      <w:hyperlink r:id="rId15" w:history="1">
        <w:r w:rsidR="00F86562" w:rsidRPr="00FE487E">
          <w:rPr>
            <w:rStyle w:val="Hyperlink"/>
          </w:rPr>
          <w:t>coopera@inksterhousing.org</w:t>
        </w:r>
      </w:hyperlink>
    </w:p>
    <w:p w14:paraId="0343EC6A" w14:textId="17D493A3" w:rsidR="005B27FD" w:rsidRDefault="005B27FD" w:rsidP="00EF26C7">
      <w:pPr>
        <w:tabs>
          <w:tab w:val="left" w:pos="360"/>
        </w:tabs>
      </w:pPr>
    </w:p>
    <w:p w14:paraId="43873B9B" w14:textId="3606779C" w:rsidR="00A20DFA" w:rsidRDefault="00A20DFA" w:rsidP="00EF26C7">
      <w:pPr>
        <w:tabs>
          <w:tab w:val="left" w:pos="360"/>
        </w:tabs>
      </w:pPr>
    </w:p>
    <w:p w14:paraId="5F2D3C1D" w14:textId="347365FE" w:rsidR="00A20DFA" w:rsidRPr="00A20DFA" w:rsidRDefault="00A20DFA" w:rsidP="00EF26C7">
      <w:pPr>
        <w:tabs>
          <w:tab w:val="left" w:pos="360"/>
        </w:tabs>
        <w:rPr>
          <w:b/>
          <w:bCs/>
        </w:rPr>
      </w:pPr>
      <w:r w:rsidRPr="00A20DFA">
        <w:rPr>
          <w:b/>
          <w:bCs/>
        </w:rPr>
        <w:t>State of South Carolina</w:t>
      </w:r>
    </w:p>
    <w:p w14:paraId="10D9D64E" w14:textId="77777777" w:rsidR="00A20DFA" w:rsidRPr="00A20DFA" w:rsidRDefault="00A20DFA" w:rsidP="00EF26C7">
      <w:pPr>
        <w:tabs>
          <w:tab w:val="left" w:pos="360"/>
        </w:tabs>
        <w:rPr>
          <w:rStyle w:val="Hyperlink"/>
          <w:rFonts w:eastAsia="Calibri"/>
          <w:b/>
          <w:bCs/>
          <w:spacing w:val="0"/>
          <w:sz w:val="22"/>
          <w:szCs w:val="22"/>
        </w:rPr>
      </w:pPr>
    </w:p>
    <w:p w14:paraId="22153C30" w14:textId="0570FC72" w:rsidR="005B27FD" w:rsidRDefault="005B27FD" w:rsidP="005B27FD">
      <w:pPr>
        <w:ind w:left="720"/>
        <w:rPr>
          <w:spacing w:val="0"/>
          <w:szCs w:val="24"/>
        </w:rPr>
      </w:pPr>
      <w:r w:rsidRPr="005B27FD">
        <w:rPr>
          <w:spacing w:val="0"/>
          <w:szCs w:val="24"/>
        </w:rPr>
        <w:t>The Rock Hill Housing Authority, in EPA Radon Zone 2, will be awarded $600,000 to test and mitigate all 337 ground floor units. Their project will impact a total of 472 public housing residents.</w:t>
      </w:r>
    </w:p>
    <w:p w14:paraId="5A915D48" w14:textId="77777777" w:rsidR="005B27FD" w:rsidRPr="005B27FD" w:rsidRDefault="005B27FD" w:rsidP="005B27FD">
      <w:pPr>
        <w:ind w:left="720"/>
        <w:rPr>
          <w:spacing w:val="0"/>
          <w:szCs w:val="24"/>
        </w:rPr>
      </w:pPr>
    </w:p>
    <w:p w14:paraId="4C77DFFF" w14:textId="1ADEB39C" w:rsidR="00F86562" w:rsidRDefault="005B27FD" w:rsidP="00F86562">
      <w:pPr>
        <w:tabs>
          <w:tab w:val="left" w:pos="360"/>
        </w:tabs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F86562" w:rsidRPr="00FD5AAC">
        <w:rPr>
          <w:rFonts w:eastAsia="Calibri"/>
          <w:bCs/>
          <w:spacing w:val="0"/>
          <w:sz w:val="22"/>
          <w:szCs w:val="22"/>
        </w:rPr>
        <w:t xml:space="preserve">: </w:t>
      </w:r>
      <w:r w:rsidR="00F86562" w:rsidRPr="00E15A92">
        <w:rPr>
          <w:rFonts w:eastAsia="Calibri"/>
          <w:b/>
          <w:spacing w:val="0"/>
          <w:sz w:val="22"/>
          <w:szCs w:val="22"/>
        </w:rPr>
        <w:t xml:space="preserve"> </w:t>
      </w:r>
      <w:r w:rsidR="00F86562" w:rsidRPr="00A20DFA">
        <w:rPr>
          <w:rFonts w:eastAsia="Calibri"/>
          <w:color w:val="000000"/>
          <w:spacing w:val="0"/>
          <w:sz w:val="22"/>
          <w:szCs w:val="22"/>
        </w:rPr>
        <w:t>Alford Dewayne</w:t>
      </w:r>
      <w:r w:rsidR="00F86562">
        <w:rPr>
          <w:rFonts w:eastAsia="Calibri"/>
          <w:color w:val="000000"/>
          <w:spacing w:val="0"/>
          <w:sz w:val="22"/>
          <w:szCs w:val="22"/>
        </w:rPr>
        <w:t xml:space="preserve"> </w:t>
      </w:r>
      <w:r w:rsidR="00F86562" w:rsidRPr="00A20DFA">
        <w:rPr>
          <w:rFonts w:eastAsia="Calibri"/>
          <w:color w:val="000000"/>
          <w:spacing w:val="0"/>
          <w:sz w:val="22"/>
          <w:szCs w:val="22"/>
        </w:rPr>
        <w:t>(803) 324-6350</w:t>
      </w:r>
      <w:r w:rsidR="00F86562">
        <w:rPr>
          <w:rFonts w:eastAsia="Calibri"/>
          <w:color w:val="000000"/>
          <w:spacing w:val="0"/>
          <w:sz w:val="22"/>
          <w:szCs w:val="22"/>
        </w:rPr>
        <w:t xml:space="preserve"> </w:t>
      </w:r>
      <w:r w:rsidR="00F86562">
        <w:rPr>
          <w:rFonts w:eastAsia="Calibri"/>
          <w:color w:val="000000"/>
          <w:spacing w:val="0"/>
          <w:sz w:val="22"/>
          <w:szCs w:val="22"/>
        </w:rPr>
        <w:tab/>
      </w:r>
      <w:hyperlink r:id="rId16" w:history="1">
        <w:r w:rsidR="00F86562" w:rsidRPr="00FE487E">
          <w:rPr>
            <w:rStyle w:val="Hyperlink"/>
          </w:rPr>
          <w:t>dalford@rhha.org</w:t>
        </w:r>
      </w:hyperlink>
    </w:p>
    <w:p w14:paraId="1944998B" w14:textId="42931ED7" w:rsidR="005B27FD" w:rsidRDefault="005B27FD" w:rsidP="005B27FD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</w:p>
    <w:p w14:paraId="70B1694D" w14:textId="6A4D2E3B" w:rsidR="00C161E1" w:rsidRDefault="00C161E1" w:rsidP="005B27FD">
      <w:pPr>
        <w:tabs>
          <w:tab w:val="left" w:pos="360"/>
        </w:tabs>
      </w:pPr>
    </w:p>
    <w:p w14:paraId="2DF37C2E" w14:textId="687B5091" w:rsidR="00C161E1" w:rsidRPr="00C161E1" w:rsidRDefault="00C161E1" w:rsidP="005B27FD">
      <w:pPr>
        <w:tabs>
          <w:tab w:val="left" w:pos="360"/>
        </w:tabs>
        <w:rPr>
          <w:rFonts w:eastAsia="Calibri"/>
          <w:b/>
          <w:bCs/>
          <w:color w:val="000000"/>
          <w:spacing w:val="0"/>
          <w:sz w:val="22"/>
          <w:szCs w:val="22"/>
        </w:rPr>
      </w:pPr>
      <w:r w:rsidRPr="00C161E1">
        <w:rPr>
          <w:b/>
          <w:bCs/>
        </w:rPr>
        <w:t>State of New York</w:t>
      </w:r>
    </w:p>
    <w:p w14:paraId="15073971" w14:textId="77777777" w:rsidR="005B27FD" w:rsidRDefault="005B27FD" w:rsidP="005B27FD">
      <w:pPr>
        <w:widowControl/>
        <w:overflowPunct/>
        <w:textAlignment w:val="auto"/>
        <w:rPr>
          <w:rFonts w:eastAsia="Calibri"/>
          <w:b/>
          <w:bCs/>
          <w:color w:val="000000"/>
          <w:spacing w:val="0"/>
          <w:sz w:val="22"/>
          <w:szCs w:val="22"/>
        </w:rPr>
      </w:pPr>
    </w:p>
    <w:p w14:paraId="3EF3EAC4" w14:textId="785D5DDA" w:rsidR="00D76CC2" w:rsidRPr="00D76CC2" w:rsidRDefault="00D76CC2" w:rsidP="00D76CC2">
      <w:pPr>
        <w:widowControl/>
        <w:overflowPunct/>
        <w:autoSpaceDE/>
        <w:autoSpaceDN/>
        <w:adjustRightInd/>
        <w:spacing w:after="160"/>
        <w:ind w:left="720"/>
        <w:textAlignment w:val="auto"/>
        <w:rPr>
          <w:rFonts w:eastAsia="Calibri"/>
          <w:spacing w:val="0"/>
          <w:szCs w:val="24"/>
        </w:rPr>
      </w:pPr>
      <w:r w:rsidRPr="00D76CC2">
        <w:rPr>
          <w:rFonts w:eastAsia="Calibri"/>
          <w:spacing w:val="0"/>
          <w:szCs w:val="24"/>
        </w:rPr>
        <w:t xml:space="preserve">The Albany Housing Authority, in EPA Radon Zone 1, will be awarded $600,000 to inspect and mitigate </w:t>
      </w:r>
      <w:r w:rsidR="00392641">
        <w:rPr>
          <w:rFonts w:eastAsia="Calibri"/>
          <w:spacing w:val="0"/>
          <w:szCs w:val="24"/>
        </w:rPr>
        <w:t xml:space="preserve">286 </w:t>
      </w:r>
      <w:r w:rsidRPr="00D76CC2">
        <w:rPr>
          <w:rFonts w:eastAsia="Calibri"/>
          <w:spacing w:val="0"/>
          <w:szCs w:val="24"/>
        </w:rPr>
        <w:t xml:space="preserve">units that are found to have radon concentrations at or above 4.0 pCi/L. Previous testing showed high levels in a small number of units, and the units were mitigated. </w:t>
      </w:r>
    </w:p>
    <w:p w14:paraId="11997033" w14:textId="5516812F" w:rsidR="006D4CF5" w:rsidRDefault="006D4CF5" w:rsidP="006D4CF5">
      <w:pPr>
        <w:tabs>
          <w:tab w:val="left" w:pos="360"/>
        </w:tabs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>
        <w:rPr>
          <w:rFonts w:eastAsia="Calibri"/>
          <w:color w:val="000000"/>
          <w:spacing w:val="0"/>
          <w:sz w:val="22"/>
          <w:szCs w:val="22"/>
        </w:rPr>
        <w:t xml:space="preserve">: </w:t>
      </w:r>
      <w:r w:rsidRPr="00C161E1">
        <w:rPr>
          <w:rFonts w:eastAsia="Calibri"/>
          <w:color w:val="000000"/>
          <w:spacing w:val="0"/>
          <w:sz w:val="22"/>
          <w:szCs w:val="22"/>
        </w:rPr>
        <w:t xml:space="preserve">Chiquita </w:t>
      </w:r>
      <w:proofErr w:type="spellStart"/>
      <w:r w:rsidRPr="00C161E1">
        <w:rPr>
          <w:rFonts w:eastAsia="Calibri"/>
          <w:color w:val="000000"/>
          <w:spacing w:val="0"/>
          <w:sz w:val="22"/>
          <w:szCs w:val="22"/>
        </w:rPr>
        <w:t>D'Arbeau</w:t>
      </w:r>
      <w:proofErr w:type="spellEnd"/>
      <w:r>
        <w:rPr>
          <w:rFonts w:eastAsia="Calibri"/>
          <w:color w:val="000000"/>
          <w:spacing w:val="0"/>
          <w:sz w:val="22"/>
          <w:szCs w:val="22"/>
        </w:rPr>
        <w:tab/>
      </w:r>
      <w:r w:rsidRPr="00C161E1">
        <w:rPr>
          <w:rFonts w:eastAsia="Calibri"/>
          <w:color w:val="000000"/>
          <w:spacing w:val="0"/>
          <w:sz w:val="22"/>
          <w:szCs w:val="22"/>
        </w:rPr>
        <w:t>(518) 641-7500</w:t>
      </w:r>
      <w:r>
        <w:rPr>
          <w:rFonts w:eastAsia="Calibri"/>
          <w:color w:val="000000"/>
          <w:spacing w:val="0"/>
          <w:sz w:val="22"/>
          <w:szCs w:val="22"/>
        </w:rPr>
        <w:tab/>
      </w:r>
      <w:r>
        <w:rPr>
          <w:rFonts w:eastAsia="Calibri"/>
          <w:color w:val="000000"/>
          <w:spacing w:val="0"/>
          <w:sz w:val="22"/>
          <w:szCs w:val="22"/>
        </w:rPr>
        <w:tab/>
      </w:r>
      <w:hyperlink r:id="rId17" w:history="1">
        <w:r w:rsidRPr="00FE487E">
          <w:rPr>
            <w:rStyle w:val="Hyperlink"/>
          </w:rPr>
          <w:t>cdarbeau@albanyhousing.org</w:t>
        </w:r>
      </w:hyperlink>
    </w:p>
    <w:p w14:paraId="1FB5C6BE" w14:textId="46720142" w:rsidR="006D4CF5" w:rsidRDefault="006D4CF5" w:rsidP="006D4CF5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</w:p>
    <w:p w14:paraId="660AC36F" w14:textId="6E3A48B5" w:rsidR="00EE58A9" w:rsidRDefault="00EE58A9" w:rsidP="00EF26C7">
      <w:pPr>
        <w:tabs>
          <w:tab w:val="left" w:pos="360"/>
        </w:tabs>
      </w:pPr>
    </w:p>
    <w:p w14:paraId="0844DE2F" w14:textId="47E8702B" w:rsidR="00EE58A9" w:rsidRPr="00EE58A9" w:rsidRDefault="00EE58A9" w:rsidP="00EF26C7">
      <w:pPr>
        <w:tabs>
          <w:tab w:val="left" w:pos="360"/>
        </w:tabs>
        <w:rPr>
          <w:b/>
          <w:bCs/>
        </w:rPr>
      </w:pPr>
      <w:r w:rsidRPr="00EE58A9">
        <w:rPr>
          <w:b/>
          <w:bCs/>
        </w:rPr>
        <w:t>State of Indiana</w:t>
      </w:r>
    </w:p>
    <w:p w14:paraId="3B23EAD4" w14:textId="77777777" w:rsidR="00EE58A9" w:rsidRDefault="00EE58A9" w:rsidP="00EF26C7">
      <w:pPr>
        <w:tabs>
          <w:tab w:val="left" w:pos="360"/>
        </w:tabs>
        <w:rPr>
          <w:sz w:val="22"/>
          <w:szCs w:val="22"/>
        </w:rPr>
      </w:pPr>
    </w:p>
    <w:p w14:paraId="5DF00DFC" w14:textId="2D140950" w:rsidR="001427CB" w:rsidRPr="001427CB" w:rsidRDefault="001427CB" w:rsidP="001427CB">
      <w:pPr>
        <w:widowControl/>
        <w:overflowPunct/>
        <w:ind w:left="720"/>
        <w:textAlignment w:val="auto"/>
        <w:rPr>
          <w:rFonts w:eastAsia="Calibri"/>
          <w:spacing w:val="0"/>
          <w:szCs w:val="24"/>
        </w:rPr>
      </w:pPr>
      <w:r w:rsidRPr="001427CB">
        <w:rPr>
          <w:rFonts w:ascii="TimesNewRomanPSMT" w:eastAsia="Calibri" w:hAnsi="TimesNewRomanPSMT" w:cs="TimesNewRomanPSMT"/>
          <w:spacing w:val="0"/>
          <w:szCs w:val="24"/>
        </w:rPr>
        <w:t xml:space="preserve">The Fort Wayne Housing Authority, in Zone 1, will be awarded $190,324 to </w:t>
      </w:r>
      <w:r w:rsidR="00752380">
        <w:rPr>
          <w:rFonts w:ascii="TimesNewRomanPSMT" w:eastAsia="Calibri" w:hAnsi="TimesNewRomanPSMT" w:cs="TimesNewRomanPSMT"/>
          <w:spacing w:val="0"/>
          <w:szCs w:val="24"/>
        </w:rPr>
        <w:t xml:space="preserve">test for </w:t>
      </w:r>
      <w:r w:rsidR="004611F5">
        <w:rPr>
          <w:rFonts w:ascii="TimesNewRomanPSMT" w:eastAsia="Calibri" w:hAnsi="TimesNewRomanPSMT" w:cs="TimesNewRomanPSMT"/>
          <w:spacing w:val="0"/>
          <w:szCs w:val="24"/>
        </w:rPr>
        <w:t>r</w:t>
      </w:r>
      <w:r w:rsidRPr="001427CB">
        <w:rPr>
          <w:rFonts w:ascii="TimesNewRomanPSMT" w:eastAsia="Calibri" w:hAnsi="TimesNewRomanPSMT" w:cs="TimesNewRomanPSMT"/>
          <w:spacing w:val="0"/>
          <w:szCs w:val="24"/>
        </w:rPr>
        <w:t>adon</w:t>
      </w:r>
      <w:r w:rsidR="004611F5">
        <w:rPr>
          <w:rFonts w:ascii="TimesNewRomanPSMT" w:eastAsia="Calibri" w:hAnsi="TimesNewRomanPSMT" w:cs="TimesNewRomanPSMT"/>
          <w:spacing w:val="0"/>
          <w:szCs w:val="24"/>
        </w:rPr>
        <w:t xml:space="preserve"> </w:t>
      </w:r>
      <w:r w:rsidRPr="001427CB">
        <w:rPr>
          <w:rFonts w:ascii="TimesNewRomanPSMT" w:eastAsia="Calibri" w:hAnsi="TimesNewRomanPSMT" w:cs="TimesNewRomanPSMT"/>
          <w:spacing w:val="0"/>
          <w:szCs w:val="24"/>
        </w:rPr>
        <w:t>in 213 units and mitigat</w:t>
      </w:r>
      <w:r w:rsidR="004611F5">
        <w:rPr>
          <w:rFonts w:ascii="TimesNewRomanPSMT" w:eastAsia="Calibri" w:hAnsi="TimesNewRomanPSMT" w:cs="TimesNewRomanPSMT"/>
          <w:spacing w:val="0"/>
          <w:szCs w:val="24"/>
        </w:rPr>
        <w:t xml:space="preserve">e </w:t>
      </w:r>
      <w:r w:rsidRPr="001427CB">
        <w:rPr>
          <w:rFonts w:ascii="TimesNewRomanPSMT" w:eastAsia="Calibri" w:hAnsi="TimesNewRomanPSMT" w:cs="TimesNewRomanPSMT"/>
          <w:spacing w:val="0"/>
          <w:szCs w:val="24"/>
        </w:rPr>
        <w:t xml:space="preserve">in </w:t>
      </w:r>
      <w:r w:rsidR="00966EAC">
        <w:rPr>
          <w:rFonts w:ascii="TimesNewRomanPSMT" w:eastAsia="Calibri" w:hAnsi="TimesNewRomanPSMT" w:cs="TimesNewRomanPSMT"/>
          <w:spacing w:val="0"/>
          <w:szCs w:val="24"/>
        </w:rPr>
        <w:t xml:space="preserve">an estimated </w:t>
      </w:r>
      <w:r w:rsidRPr="001427CB">
        <w:rPr>
          <w:rFonts w:ascii="TimesNewRomanPSMT" w:eastAsia="Calibri" w:hAnsi="TimesNewRomanPSMT" w:cs="TimesNewRomanPSMT"/>
          <w:spacing w:val="0"/>
          <w:szCs w:val="24"/>
        </w:rPr>
        <w:t xml:space="preserve">64 units to fulfill their duties to keep residents safe by testing for and removing radon hazards from the public housing developments. </w:t>
      </w:r>
    </w:p>
    <w:p w14:paraId="6BFCC6AA" w14:textId="77777777" w:rsidR="00671A6B" w:rsidRPr="00041312" w:rsidRDefault="00671A6B" w:rsidP="00671A6B">
      <w:pPr>
        <w:tabs>
          <w:tab w:val="left" w:pos="1980"/>
        </w:tabs>
        <w:ind w:left="90"/>
        <w:rPr>
          <w:rFonts w:eastAsia="Calibri"/>
          <w:sz w:val="22"/>
          <w:szCs w:val="22"/>
        </w:rPr>
      </w:pPr>
    </w:p>
    <w:p w14:paraId="5BB4B018" w14:textId="24BC966D" w:rsidR="00671A6B" w:rsidRPr="004D48FF" w:rsidRDefault="00671A6B" w:rsidP="004D48FF">
      <w:pPr>
        <w:tabs>
          <w:tab w:val="left" w:pos="360"/>
        </w:tabs>
        <w:rPr>
          <w:rFonts w:eastAsia="Calibri"/>
          <w:b/>
          <w:spacing w:val="0"/>
          <w:sz w:val="22"/>
          <w:szCs w:val="22"/>
        </w:rPr>
      </w:pPr>
      <w:r w:rsidRPr="00FD5AAC">
        <w:rPr>
          <w:rFonts w:eastAsia="Calibri"/>
          <w:bCs/>
          <w:spacing w:val="0"/>
          <w:sz w:val="22"/>
          <w:szCs w:val="22"/>
        </w:rPr>
        <w:t>Contact Person</w:t>
      </w:r>
      <w:r w:rsidR="00D01337" w:rsidRPr="00FD5AAC">
        <w:rPr>
          <w:rFonts w:eastAsia="Calibri"/>
          <w:bCs/>
          <w:spacing w:val="0"/>
          <w:sz w:val="22"/>
          <w:szCs w:val="22"/>
        </w:rPr>
        <w:t xml:space="preserve">: </w:t>
      </w:r>
      <w:r w:rsidR="00D01337">
        <w:rPr>
          <w:rFonts w:eastAsia="Calibri"/>
          <w:bCs/>
          <w:sz w:val="22"/>
          <w:szCs w:val="22"/>
        </w:rPr>
        <w:t>George Guy</w:t>
      </w:r>
      <w:r w:rsidR="00D01337">
        <w:rPr>
          <w:rFonts w:eastAsia="Calibri"/>
          <w:bCs/>
          <w:sz w:val="22"/>
          <w:szCs w:val="22"/>
        </w:rPr>
        <w:tab/>
        <w:t>(</w:t>
      </w:r>
      <w:r w:rsidR="00D01337" w:rsidRPr="00EE58A9">
        <w:rPr>
          <w:rFonts w:eastAsia="Calibri"/>
          <w:bCs/>
          <w:sz w:val="22"/>
          <w:szCs w:val="22"/>
        </w:rPr>
        <w:t>260</w:t>
      </w:r>
      <w:r w:rsidR="00D01337">
        <w:rPr>
          <w:rFonts w:eastAsia="Calibri"/>
          <w:bCs/>
          <w:sz w:val="22"/>
          <w:szCs w:val="22"/>
        </w:rPr>
        <w:t xml:space="preserve">) </w:t>
      </w:r>
      <w:r w:rsidR="00D01337" w:rsidRPr="00EE58A9">
        <w:rPr>
          <w:rFonts w:eastAsia="Calibri"/>
          <w:bCs/>
          <w:sz w:val="22"/>
          <w:szCs w:val="22"/>
        </w:rPr>
        <w:t>267-9300 x7102</w:t>
      </w:r>
      <w:r w:rsidR="006D6E4D">
        <w:rPr>
          <w:rFonts w:eastAsia="Calibri"/>
          <w:bCs/>
          <w:sz w:val="22"/>
          <w:szCs w:val="22"/>
        </w:rPr>
        <w:t xml:space="preserve">   </w:t>
      </w:r>
      <w:r w:rsidR="00D01337">
        <w:rPr>
          <w:rFonts w:eastAsia="Calibri"/>
          <w:bCs/>
          <w:sz w:val="22"/>
          <w:szCs w:val="22"/>
        </w:rPr>
        <w:t xml:space="preserve"> </w:t>
      </w:r>
      <w:hyperlink r:id="rId18" w:history="1">
        <w:r w:rsidR="00D01337" w:rsidRPr="00FE487E">
          <w:rPr>
            <w:rStyle w:val="Hyperlink"/>
          </w:rPr>
          <w:t>gguy@fwha.org</w:t>
        </w:r>
      </w:hyperlink>
    </w:p>
    <w:sectPr w:rsidR="00671A6B" w:rsidRPr="004D48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59B4" w14:textId="77777777" w:rsidR="004360D0" w:rsidRDefault="004360D0" w:rsidP="00D76CC2">
      <w:r>
        <w:separator/>
      </w:r>
    </w:p>
  </w:endnote>
  <w:endnote w:type="continuationSeparator" w:id="0">
    <w:p w14:paraId="02A3FF56" w14:textId="77777777" w:rsidR="004360D0" w:rsidRDefault="004360D0" w:rsidP="00D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EE29" w14:textId="77777777" w:rsidR="00946584" w:rsidRDefault="0094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74BE" w14:textId="77777777" w:rsidR="00946584" w:rsidRDefault="00946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7356" w14:textId="77777777" w:rsidR="00946584" w:rsidRDefault="0094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895" w14:textId="77777777" w:rsidR="004360D0" w:rsidRDefault="004360D0" w:rsidP="00D76CC2">
      <w:r>
        <w:separator/>
      </w:r>
    </w:p>
  </w:footnote>
  <w:footnote w:type="continuationSeparator" w:id="0">
    <w:p w14:paraId="42B51DFC" w14:textId="77777777" w:rsidR="004360D0" w:rsidRDefault="004360D0" w:rsidP="00D76CC2">
      <w:r>
        <w:continuationSeparator/>
      </w:r>
    </w:p>
  </w:footnote>
  <w:footnote w:id="1">
    <w:p w14:paraId="25A912DB" w14:textId="77777777" w:rsidR="002C2438" w:rsidRPr="001D19AF" w:rsidRDefault="002C2438" w:rsidP="002C2438">
      <w:pPr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1D19AF">
        <w:rPr>
          <w:b/>
          <w:bCs/>
          <w:szCs w:val="22"/>
        </w:rPr>
        <w:t>Note</w:t>
      </w:r>
      <w:r w:rsidRPr="001D19AF">
        <w:rPr>
          <w:szCs w:val="22"/>
        </w:rPr>
        <w:t>:  EPA has designated county-level radon zones across the country, with Radon Zones 1, 2, and</w:t>
      </w:r>
      <w:r>
        <w:rPr>
          <w:szCs w:val="22"/>
        </w:rPr>
        <w:t> </w:t>
      </w:r>
      <w:r w:rsidRPr="001D19AF">
        <w:rPr>
          <w:szCs w:val="22"/>
        </w:rPr>
        <w:t>3 being areas of high, medium, and low, respectively</w:t>
      </w:r>
      <w:r>
        <w:rPr>
          <w:szCs w:val="22"/>
        </w:rPr>
        <w:t>,</w:t>
      </w:r>
      <w:r w:rsidRPr="001D19AF">
        <w:rPr>
          <w:szCs w:val="22"/>
        </w:rPr>
        <w:t xml:space="preserve"> potential</w:t>
      </w:r>
      <w:r w:rsidRPr="001D19AF">
        <w:t xml:space="preserve"> </w:t>
      </w:r>
      <w:r w:rsidRPr="001D19AF">
        <w:rPr>
          <w:szCs w:val="22"/>
        </w:rPr>
        <w:t xml:space="preserve">for elevated indoor radon levels. </w:t>
      </w:r>
      <w:r>
        <w:rPr>
          <w:szCs w:val="22"/>
        </w:rPr>
        <w:t>EPA designates an indoor radon level of 4 picocuries per liter of air (4 pCi/L) or higher as being elevated.</w:t>
      </w:r>
      <w:r w:rsidRPr="001D19AF">
        <w:rPr>
          <w:szCs w:val="22"/>
        </w:rPr>
        <w:t xml:space="preserve"> </w:t>
      </w:r>
      <w:hyperlink r:id="rId1" w:anchor="radonmap" w:history="1">
        <w:r w:rsidRPr="001D19AF">
          <w:rPr>
            <w:rStyle w:val="Hyperlink"/>
            <w:szCs w:val="22"/>
          </w:rPr>
          <w:t xml:space="preserve">EPA </w:t>
        </w:r>
        <w:r>
          <w:rPr>
            <w:rStyle w:val="Hyperlink"/>
            <w:szCs w:val="22"/>
          </w:rPr>
          <w:t>say</w:t>
        </w:r>
        <w:r w:rsidRPr="001D19AF">
          <w:rPr>
            <w:rStyle w:val="Hyperlink"/>
            <w:szCs w:val="22"/>
          </w:rPr>
          <w:t>s</w:t>
        </w:r>
      </w:hyperlink>
      <w:r w:rsidRPr="001D19AF">
        <w:rPr>
          <w:szCs w:val="22"/>
        </w:rPr>
        <w:t xml:space="preserve"> that the zone classification of an area “should not be used to determine if individual homes need to be tested. No matter where you live, test your home for radon.”</w:t>
      </w:r>
    </w:p>
    <w:p w14:paraId="4EA540AD" w14:textId="624519D2" w:rsidR="002C2438" w:rsidRDefault="002C243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4681" w14:textId="77777777" w:rsidR="00946584" w:rsidRDefault="00946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33CA" w14:textId="54EBD05B" w:rsidR="00D76CC2" w:rsidRPr="00482F54" w:rsidRDefault="00D76CC2" w:rsidP="00482F54">
    <w:pPr>
      <w:jc w:val="center"/>
      <w:rPr>
        <w:sz w:val="22"/>
      </w:rPr>
    </w:pPr>
    <w:r w:rsidRPr="00E15A92">
      <w:rPr>
        <w:b/>
        <w:sz w:val="22"/>
        <w:szCs w:val="22"/>
      </w:rPr>
      <w:t>202</w:t>
    </w:r>
    <w:r w:rsidRPr="00482F54">
      <w:rPr>
        <w:b/>
        <w:sz w:val="22"/>
        <w:szCs w:val="22"/>
      </w:rPr>
      <w:t xml:space="preserve">1 </w:t>
    </w:r>
    <w:r w:rsidR="00482F54" w:rsidRPr="00482F54">
      <w:rPr>
        <w:b/>
        <w:sz w:val="22"/>
        <w:szCs w:val="22"/>
      </w:rPr>
      <w:t xml:space="preserve">HUD </w:t>
    </w:r>
    <w:r w:rsidR="00482F54" w:rsidRPr="00482F54">
      <w:rPr>
        <w:b/>
        <w:sz w:val="22"/>
      </w:rPr>
      <w:t>Office of Lead Hazard Control and Healthy Homes</w:t>
    </w:r>
    <w:r w:rsidR="00482F54" w:rsidRPr="00482F54">
      <w:rPr>
        <w:b/>
        <w:sz w:val="22"/>
        <w:szCs w:val="22"/>
      </w:rPr>
      <w:t xml:space="preserve"> </w:t>
    </w:r>
    <w:r w:rsidR="00482F54">
      <w:rPr>
        <w:b/>
        <w:sz w:val="22"/>
        <w:szCs w:val="22"/>
      </w:rPr>
      <w:br/>
    </w:r>
    <w:r w:rsidRPr="00482F54">
      <w:rPr>
        <w:b/>
        <w:sz w:val="22"/>
        <w:szCs w:val="22"/>
      </w:rPr>
      <w:t>Radon Testing and Mitigation Demonstration Awards</w:t>
    </w:r>
  </w:p>
  <w:p w14:paraId="16F9C14B" w14:textId="4CB1B286" w:rsidR="00D76CC2" w:rsidRPr="00482F54" w:rsidRDefault="00D76CC2">
    <w:pPr>
      <w:pStyle w:val="Header"/>
      <w:rPr>
        <w:sz w:val="22"/>
      </w:rPr>
    </w:pPr>
  </w:p>
  <w:p w14:paraId="47230824" w14:textId="77777777" w:rsidR="00D76CC2" w:rsidRDefault="00D76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A13E" w14:textId="77777777" w:rsidR="00946584" w:rsidRDefault="0094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8F4"/>
    <w:multiLevelType w:val="hybridMultilevel"/>
    <w:tmpl w:val="54F4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0C8"/>
    <w:multiLevelType w:val="hybridMultilevel"/>
    <w:tmpl w:val="6C1C0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B2A02"/>
    <w:multiLevelType w:val="hybridMultilevel"/>
    <w:tmpl w:val="7E2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801"/>
    <w:multiLevelType w:val="hybridMultilevel"/>
    <w:tmpl w:val="41CA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332A"/>
    <w:multiLevelType w:val="hybridMultilevel"/>
    <w:tmpl w:val="A41E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55B38"/>
    <w:multiLevelType w:val="hybridMultilevel"/>
    <w:tmpl w:val="889E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6082"/>
    <w:multiLevelType w:val="hybridMultilevel"/>
    <w:tmpl w:val="475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7B7"/>
    <w:multiLevelType w:val="hybridMultilevel"/>
    <w:tmpl w:val="5E64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76592"/>
    <w:multiLevelType w:val="hybridMultilevel"/>
    <w:tmpl w:val="B8B0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1028"/>
    <w:multiLevelType w:val="hybridMultilevel"/>
    <w:tmpl w:val="6EF6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2859"/>
    <w:multiLevelType w:val="hybridMultilevel"/>
    <w:tmpl w:val="0F92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23C22"/>
    <w:multiLevelType w:val="hybridMultilevel"/>
    <w:tmpl w:val="4BD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1FFE"/>
    <w:multiLevelType w:val="hybridMultilevel"/>
    <w:tmpl w:val="2E5C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769DA"/>
    <w:multiLevelType w:val="hybridMultilevel"/>
    <w:tmpl w:val="4BE280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0D0292"/>
    <w:multiLevelType w:val="hybridMultilevel"/>
    <w:tmpl w:val="8BC6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4E54"/>
    <w:multiLevelType w:val="hybridMultilevel"/>
    <w:tmpl w:val="3F9E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25CE"/>
    <w:multiLevelType w:val="hybridMultilevel"/>
    <w:tmpl w:val="DAF0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D5359"/>
    <w:multiLevelType w:val="hybridMultilevel"/>
    <w:tmpl w:val="74F0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90FF7"/>
    <w:multiLevelType w:val="hybridMultilevel"/>
    <w:tmpl w:val="2D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F6DB3"/>
    <w:multiLevelType w:val="hybridMultilevel"/>
    <w:tmpl w:val="C3B2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23FFE"/>
    <w:multiLevelType w:val="hybridMultilevel"/>
    <w:tmpl w:val="5186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9879">
    <w:abstractNumId w:val="2"/>
  </w:num>
  <w:num w:numId="2" w16cid:durableId="449277549">
    <w:abstractNumId w:val="12"/>
  </w:num>
  <w:num w:numId="3" w16cid:durableId="1931965580">
    <w:abstractNumId w:val="3"/>
  </w:num>
  <w:num w:numId="4" w16cid:durableId="1741174553">
    <w:abstractNumId w:val="7"/>
  </w:num>
  <w:num w:numId="5" w16cid:durableId="1802268217">
    <w:abstractNumId w:val="14"/>
  </w:num>
  <w:num w:numId="6" w16cid:durableId="2022395653">
    <w:abstractNumId w:val="17"/>
  </w:num>
  <w:num w:numId="7" w16cid:durableId="1935279273">
    <w:abstractNumId w:val="18"/>
  </w:num>
  <w:num w:numId="8" w16cid:durableId="377437954">
    <w:abstractNumId w:val="15"/>
  </w:num>
  <w:num w:numId="9" w16cid:durableId="1321805756">
    <w:abstractNumId w:val="20"/>
  </w:num>
  <w:num w:numId="10" w16cid:durableId="236323639">
    <w:abstractNumId w:val="5"/>
  </w:num>
  <w:num w:numId="11" w16cid:durableId="577130407">
    <w:abstractNumId w:val="19"/>
  </w:num>
  <w:num w:numId="12" w16cid:durableId="1375689517">
    <w:abstractNumId w:val="1"/>
  </w:num>
  <w:num w:numId="13" w16cid:durableId="1048380467">
    <w:abstractNumId w:val="4"/>
  </w:num>
  <w:num w:numId="14" w16cid:durableId="555432934">
    <w:abstractNumId w:val="10"/>
  </w:num>
  <w:num w:numId="15" w16cid:durableId="1172451432">
    <w:abstractNumId w:val="0"/>
  </w:num>
  <w:num w:numId="16" w16cid:durableId="189416987">
    <w:abstractNumId w:val="13"/>
  </w:num>
  <w:num w:numId="17" w16cid:durableId="1508134514">
    <w:abstractNumId w:val="16"/>
  </w:num>
  <w:num w:numId="18" w16cid:durableId="914361127">
    <w:abstractNumId w:val="9"/>
  </w:num>
  <w:num w:numId="19" w16cid:durableId="1329138672">
    <w:abstractNumId w:val="11"/>
  </w:num>
  <w:num w:numId="20" w16cid:durableId="1568613675">
    <w:abstractNumId w:val="6"/>
  </w:num>
  <w:num w:numId="21" w16cid:durableId="472211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1A"/>
    <w:rsid w:val="00020148"/>
    <w:rsid w:val="000230CB"/>
    <w:rsid w:val="0003150E"/>
    <w:rsid w:val="00037DFC"/>
    <w:rsid w:val="00041312"/>
    <w:rsid w:val="0007001E"/>
    <w:rsid w:val="00093E4C"/>
    <w:rsid w:val="000A63FB"/>
    <w:rsid w:val="000E48EB"/>
    <w:rsid w:val="000F2D46"/>
    <w:rsid w:val="000F7152"/>
    <w:rsid w:val="0012370A"/>
    <w:rsid w:val="001427CB"/>
    <w:rsid w:val="00152148"/>
    <w:rsid w:val="001D19AF"/>
    <w:rsid w:val="00225366"/>
    <w:rsid w:val="00235F66"/>
    <w:rsid w:val="00254D8F"/>
    <w:rsid w:val="002A2EC5"/>
    <w:rsid w:val="002A5826"/>
    <w:rsid w:val="002C2438"/>
    <w:rsid w:val="002D3829"/>
    <w:rsid w:val="002F2093"/>
    <w:rsid w:val="00321E88"/>
    <w:rsid w:val="00392641"/>
    <w:rsid w:val="00402A84"/>
    <w:rsid w:val="00413571"/>
    <w:rsid w:val="004360D0"/>
    <w:rsid w:val="004611F5"/>
    <w:rsid w:val="00482F54"/>
    <w:rsid w:val="004977E2"/>
    <w:rsid w:val="004C36F8"/>
    <w:rsid w:val="004C77E2"/>
    <w:rsid w:val="004D48FF"/>
    <w:rsid w:val="004E1AF4"/>
    <w:rsid w:val="004E1CB1"/>
    <w:rsid w:val="004F1F39"/>
    <w:rsid w:val="00503B53"/>
    <w:rsid w:val="00507F03"/>
    <w:rsid w:val="0051049D"/>
    <w:rsid w:val="00515394"/>
    <w:rsid w:val="005376E9"/>
    <w:rsid w:val="00540108"/>
    <w:rsid w:val="005454C0"/>
    <w:rsid w:val="00554C91"/>
    <w:rsid w:val="0056407C"/>
    <w:rsid w:val="0057685A"/>
    <w:rsid w:val="00591B07"/>
    <w:rsid w:val="005B27FD"/>
    <w:rsid w:val="005B66FE"/>
    <w:rsid w:val="005C19B7"/>
    <w:rsid w:val="005C4909"/>
    <w:rsid w:val="005D45DD"/>
    <w:rsid w:val="005E6212"/>
    <w:rsid w:val="005F4D8F"/>
    <w:rsid w:val="005F5A3A"/>
    <w:rsid w:val="0064097E"/>
    <w:rsid w:val="00671A6B"/>
    <w:rsid w:val="006A47A9"/>
    <w:rsid w:val="006C3DF4"/>
    <w:rsid w:val="006D4CF5"/>
    <w:rsid w:val="006D6E4D"/>
    <w:rsid w:val="0071564D"/>
    <w:rsid w:val="00752380"/>
    <w:rsid w:val="00763ED4"/>
    <w:rsid w:val="007702C4"/>
    <w:rsid w:val="00794006"/>
    <w:rsid w:val="007B5478"/>
    <w:rsid w:val="007C02A8"/>
    <w:rsid w:val="007F3BC0"/>
    <w:rsid w:val="007F69B4"/>
    <w:rsid w:val="00805BB7"/>
    <w:rsid w:val="0081281F"/>
    <w:rsid w:val="00821212"/>
    <w:rsid w:val="00834D43"/>
    <w:rsid w:val="00837E5E"/>
    <w:rsid w:val="00837FFA"/>
    <w:rsid w:val="00845BDE"/>
    <w:rsid w:val="00850DB2"/>
    <w:rsid w:val="00853C49"/>
    <w:rsid w:val="0086203E"/>
    <w:rsid w:val="00873B7F"/>
    <w:rsid w:val="00892137"/>
    <w:rsid w:val="008A275D"/>
    <w:rsid w:val="009118AC"/>
    <w:rsid w:val="00946584"/>
    <w:rsid w:val="00966EAC"/>
    <w:rsid w:val="00987DE4"/>
    <w:rsid w:val="009F0A69"/>
    <w:rsid w:val="009F2422"/>
    <w:rsid w:val="00A20DFA"/>
    <w:rsid w:val="00A236EA"/>
    <w:rsid w:val="00A25A10"/>
    <w:rsid w:val="00A4388C"/>
    <w:rsid w:val="00A709D0"/>
    <w:rsid w:val="00A71D29"/>
    <w:rsid w:val="00A92D7E"/>
    <w:rsid w:val="00AA11AF"/>
    <w:rsid w:val="00AE49BC"/>
    <w:rsid w:val="00AE62C8"/>
    <w:rsid w:val="00AF196F"/>
    <w:rsid w:val="00AF4EEA"/>
    <w:rsid w:val="00B1001A"/>
    <w:rsid w:val="00B33133"/>
    <w:rsid w:val="00B42319"/>
    <w:rsid w:val="00B47909"/>
    <w:rsid w:val="00B643D6"/>
    <w:rsid w:val="00B86808"/>
    <w:rsid w:val="00BA682E"/>
    <w:rsid w:val="00BE590B"/>
    <w:rsid w:val="00C161E1"/>
    <w:rsid w:val="00C71E88"/>
    <w:rsid w:val="00C87A9A"/>
    <w:rsid w:val="00C941E8"/>
    <w:rsid w:val="00CA68A3"/>
    <w:rsid w:val="00CA7FD0"/>
    <w:rsid w:val="00CB5798"/>
    <w:rsid w:val="00CC4A9D"/>
    <w:rsid w:val="00D01337"/>
    <w:rsid w:val="00D03E8C"/>
    <w:rsid w:val="00D11736"/>
    <w:rsid w:val="00D15825"/>
    <w:rsid w:val="00D218A0"/>
    <w:rsid w:val="00D337F0"/>
    <w:rsid w:val="00D401CE"/>
    <w:rsid w:val="00D625D7"/>
    <w:rsid w:val="00D67296"/>
    <w:rsid w:val="00D76CC2"/>
    <w:rsid w:val="00D9312D"/>
    <w:rsid w:val="00DA2B91"/>
    <w:rsid w:val="00DA3F5D"/>
    <w:rsid w:val="00DA670F"/>
    <w:rsid w:val="00E01E72"/>
    <w:rsid w:val="00E15A92"/>
    <w:rsid w:val="00E66DE6"/>
    <w:rsid w:val="00E8098A"/>
    <w:rsid w:val="00EB0BC9"/>
    <w:rsid w:val="00ED3ED2"/>
    <w:rsid w:val="00EE19C5"/>
    <w:rsid w:val="00EE4927"/>
    <w:rsid w:val="00EE58A9"/>
    <w:rsid w:val="00EF26C7"/>
    <w:rsid w:val="00F23661"/>
    <w:rsid w:val="00F26C1D"/>
    <w:rsid w:val="00F36292"/>
    <w:rsid w:val="00F41A40"/>
    <w:rsid w:val="00F60E06"/>
    <w:rsid w:val="00F64C7D"/>
    <w:rsid w:val="00F72F0F"/>
    <w:rsid w:val="00F82090"/>
    <w:rsid w:val="00F83EA5"/>
    <w:rsid w:val="00F86562"/>
    <w:rsid w:val="00FA1922"/>
    <w:rsid w:val="00FB2C99"/>
    <w:rsid w:val="00FC64B2"/>
    <w:rsid w:val="00FC691A"/>
    <w:rsid w:val="00FD1474"/>
    <w:rsid w:val="00FD45A7"/>
    <w:rsid w:val="00FD5AAC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5FEBD"/>
  <w15:chartTrackingRefBased/>
  <w15:docId w15:val="{259C84D2-4742-4C41-B6F5-82C3EC7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BC9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C9"/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CC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CC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Revision">
    <w:name w:val="Revision"/>
    <w:hidden/>
    <w:uiPriority w:val="99"/>
    <w:semiHidden/>
    <w:rsid w:val="00093E4C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43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438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24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4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438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ishop@iha1.org" TargetMode="External"/><Relationship Id="rId18" Type="http://schemas.openxmlformats.org/officeDocument/2006/relationships/hyperlink" Target="mailto:gguy@fwha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snyder@rockfordha.org" TargetMode="External"/><Relationship Id="rId17" Type="http://schemas.openxmlformats.org/officeDocument/2006/relationships/hyperlink" Target="mailto:cdarbeau@albanyhousing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lford@rhha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att@cmha.net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oopera@inksterhousing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derson@rockvillehe.org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radon/epa-map-radon-zones-and-supplement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B09BE36E3654FBAC79D6AA0D9148A" ma:contentTypeVersion="13" ma:contentTypeDescription="Create a new document." ma:contentTypeScope="" ma:versionID="3be9a4d73a859f02df4b75e28231f177">
  <xsd:schema xmlns:xsd="http://www.w3.org/2001/XMLSchema" xmlns:xs="http://www.w3.org/2001/XMLSchema" xmlns:p="http://schemas.microsoft.com/office/2006/metadata/properties" xmlns:ns3="3932291f-8493-49a1-a95c-f75448ba4c7c" xmlns:ns4="0de2955d-8b5b-4a2d-8cb3-535d32d333c7" targetNamespace="http://schemas.microsoft.com/office/2006/metadata/properties" ma:root="true" ma:fieldsID="92f29258fd15ab1a11cc258e59448ead" ns3:_="" ns4:_="">
    <xsd:import namespace="3932291f-8493-49a1-a95c-f75448ba4c7c"/>
    <xsd:import namespace="0de2955d-8b5b-4a2d-8cb3-535d32d33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2291f-8493-49a1-a95c-f75448ba4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955d-8b5b-4a2d-8cb3-535d32d3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0BE8-A75D-400F-A8C8-BBE78E43C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344EF-C7B7-4586-BF36-E133C407E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F2774-8F90-4C93-97B2-B9CB777AA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2291f-8493-49a1-a95c-f75448ba4c7c"/>
    <ds:schemaRef ds:uri="0de2955d-8b5b-4a2d-8cb3-535d32d33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3F459-E798-4CC7-8AD8-92E888DD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Berko, J Kofi</dc:creator>
  <cp:keywords/>
  <dc:description/>
  <cp:lastModifiedBy>Goodloe, Shantae M</cp:lastModifiedBy>
  <cp:revision>2</cp:revision>
  <dcterms:created xsi:type="dcterms:W3CDTF">2022-06-21T15:12:00Z</dcterms:created>
  <dcterms:modified xsi:type="dcterms:W3CDTF">2022-06-21T15:12:00Z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0x0101002FDB09BE36E3654FBAC79D6AA0D9148A</vt:lpwstr>
  </property>
</Properties>
</file>