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3708"/>
        <w:gridCol w:w="3150"/>
        <w:gridCol w:w="2610"/>
      </w:tblGrid>
      <w:tr w:rsidR="007B5FC8" w:rsidRPr="00AD013D" w14:paraId="0D0D4FCA" w14:textId="77777777" w:rsidTr="00AD013D">
        <w:trPr>
          <w:trHeight w:val="850"/>
        </w:trPr>
        <w:tc>
          <w:tcPr>
            <w:tcW w:w="3708" w:type="dxa"/>
          </w:tcPr>
          <w:p w14:paraId="414ECD01" w14:textId="77777777" w:rsidR="007B5FC8" w:rsidRPr="00AD013D" w:rsidRDefault="007B5FC8" w:rsidP="00AD013D">
            <w:pPr>
              <w:ind w:right="144"/>
              <w:rPr>
                <w:rFonts w:ascii="Arial" w:hAnsi="Arial"/>
                <w:b/>
                <w:sz w:val="24"/>
              </w:rPr>
            </w:pPr>
            <w:r w:rsidRPr="00AD013D">
              <w:rPr>
                <w:rFonts w:ascii="Arial" w:hAnsi="Arial"/>
                <w:b/>
                <w:sz w:val="24"/>
              </w:rPr>
              <w:t>Residual Receipts</w:t>
            </w:r>
          </w:p>
          <w:p w14:paraId="071B6E6B" w14:textId="77777777" w:rsidR="007B5FC8" w:rsidRPr="00AD013D" w:rsidRDefault="007B5FC8" w:rsidP="00AD013D">
            <w:pPr>
              <w:ind w:right="144"/>
              <w:rPr>
                <w:rFonts w:ascii="Arial" w:hAnsi="Arial"/>
                <w:b/>
                <w:sz w:val="24"/>
              </w:rPr>
            </w:pPr>
            <w:r w:rsidRPr="00AD013D">
              <w:rPr>
                <w:rFonts w:ascii="Arial" w:hAnsi="Arial"/>
                <w:b/>
                <w:sz w:val="24"/>
              </w:rPr>
              <w:t>Note</w:t>
            </w:r>
          </w:p>
          <w:p w14:paraId="4267A430" w14:textId="2DAEF844" w:rsidR="007B5FC8" w:rsidRPr="00AD013D" w:rsidRDefault="007B5FC8" w:rsidP="00AD013D">
            <w:pPr>
              <w:ind w:right="144"/>
              <w:rPr>
                <w:rFonts w:ascii="Arial" w:hAnsi="Arial"/>
                <w:b/>
                <w:sz w:val="24"/>
              </w:rPr>
            </w:pPr>
          </w:p>
        </w:tc>
        <w:tc>
          <w:tcPr>
            <w:tcW w:w="3150" w:type="dxa"/>
          </w:tcPr>
          <w:p w14:paraId="1D128A73" w14:textId="77777777" w:rsidR="007B5FC8" w:rsidRPr="00AD013D" w:rsidRDefault="007B5FC8" w:rsidP="00AD013D">
            <w:pPr>
              <w:ind w:right="144"/>
              <w:rPr>
                <w:rFonts w:ascii="Arial" w:hAnsi="Arial"/>
                <w:b/>
                <w:sz w:val="16"/>
                <w:szCs w:val="16"/>
              </w:rPr>
            </w:pPr>
            <w:r w:rsidRPr="00AD013D">
              <w:rPr>
                <w:rFonts w:ascii="Arial" w:hAnsi="Arial"/>
                <w:b/>
                <w:sz w:val="16"/>
                <w:szCs w:val="16"/>
              </w:rPr>
              <w:t>U.S. Department of Housing</w:t>
            </w:r>
          </w:p>
          <w:p w14:paraId="6B561C6A" w14:textId="77777777" w:rsidR="007B5FC8" w:rsidRPr="00AD013D" w:rsidRDefault="007B5FC8" w:rsidP="00AD013D">
            <w:pPr>
              <w:ind w:right="144"/>
              <w:rPr>
                <w:rFonts w:ascii="Arial" w:hAnsi="Arial"/>
                <w:b/>
                <w:sz w:val="16"/>
                <w:szCs w:val="16"/>
              </w:rPr>
            </w:pPr>
            <w:r w:rsidRPr="00AD013D">
              <w:rPr>
                <w:rFonts w:ascii="Arial" w:hAnsi="Arial"/>
                <w:b/>
                <w:sz w:val="16"/>
                <w:szCs w:val="16"/>
              </w:rPr>
              <w:t>and Urban Development</w:t>
            </w:r>
          </w:p>
          <w:p w14:paraId="618D0904" w14:textId="77777777" w:rsidR="007B5FC8" w:rsidRPr="00AD013D" w:rsidRDefault="007B5FC8" w:rsidP="00AD013D">
            <w:pPr>
              <w:ind w:right="144"/>
              <w:rPr>
                <w:rFonts w:ascii="Arial" w:hAnsi="Arial"/>
                <w:b/>
                <w:sz w:val="16"/>
                <w:szCs w:val="16"/>
              </w:rPr>
            </w:pPr>
            <w:r w:rsidRPr="00AD013D">
              <w:rPr>
                <w:rFonts w:ascii="Arial" w:hAnsi="Arial"/>
                <w:bCs/>
                <w:sz w:val="16"/>
                <w:szCs w:val="16"/>
              </w:rPr>
              <w:t>Office of Housing</w:t>
            </w:r>
          </w:p>
        </w:tc>
        <w:tc>
          <w:tcPr>
            <w:tcW w:w="2610" w:type="dxa"/>
          </w:tcPr>
          <w:p w14:paraId="7A9FB7B1" w14:textId="07A7BD25" w:rsidR="007B5FC8" w:rsidRPr="00AD013D" w:rsidRDefault="007B5FC8" w:rsidP="00AD013D">
            <w:pPr>
              <w:ind w:right="144"/>
              <w:jc w:val="right"/>
              <w:rPr>
                <w:rFonts w:ascii="Arial" w:hAnsi="Arial"/>
                <w:bCs/>
                <w:sz w:val="16"/>
                <w:szCs w:val="16"/>
              </w:rPr>
            </w:pPr>
            <w:r w:rsidRPr="00AD013D">
              <w:rPr>
                <w:rFonts w:ascii="Arial" w:hAnsi="Arial"/>
                <w:b/>
                <w:sz w:val="16"/>
                <w:szCs w:val="16"/>
              </w:rPr>
              <w:t xml:space="preserve"> </w:t>
            </w:r>
            <w:r w:rsidRPr="00AD013D">
              <w:rPr>
                <w:rFonts w:ascii="Arial" w:hAnsi="Arial"/>
                <w:bCs/>
                <w:sz w:val="16"/>
                <w:szCs w:val="16"/>
              </w:rPr>
              <w:t>OMB Approval No.</w:t>
            </w:r>
            <w:r w:rsidR="00DF4A0A">
              <w:rPr>
                <w:rFonts w:ascii="Arial" w:hAnsi="Arial"/>
                <w:bCs/>
                <w:sz w:val="16"/>
                <w:szCs w:val="16"/>
              </w:rPr>
              <w:t xml:space="preserve"> 2502-0598</w:t>
            </w:r>
            <w:r w:rsidRPr="00AD013D">
              <w:rPr>
                <w:rFonts w:ascii="Arial" w:hAnsi="Arial"/>
                <w:bCs/>
                <w:sz w:val="16"/>
                <w:szCs w:val="16"/>
              </w:rPr>
              <w:t xml:space="preserve"> </w:t>
            </w:r>
          </w:p>
          <w:p w14:paraId="5C56E7F3" w14:textId="30377FCA" w:rsidR="007B5FC8" w:rsidRPr="00AD013D" w:rsidRDefault="007B5FC8" w:rsidP="005742F4">
            <w:pPr>
              <w:ind w:right="144"/>
              <w:jc w:val="right"/>
              <w:rPr>
                <w:rFonts w:ascii="Arial" w:hAnsi="Arial"/>
                <w:bCs/>
                <w:sz w:val="16"/>
                <w:szCs w:val="16"/>
              </w:rPr>
            </w:pPr>
            <w:r w:rsidRPr="00AD013D">
              <w:rPr>
                <w:rFonts w:ascii="Arial" w:hAnsi="Arial"/>
                <w:b/>
                <w:sz w:val="16"/>
                <w:szCs w:val="16"/>
              </w:rPr>
              <w:t xml:space="preserve">    </w:t>
            </w:r>
            <w:r w:rsidR="00EB4F04">
              <w:rPr>
                <w:rFonts w:ascii="Arial" w:hAnsi="Arial"/>
                <w:bCs/>
                <w:sz w:val="16"/>
                <w:szCs w:val="16"/>
              </w:rPr>
              <w:t xml:space="preserve">(Exp. </w:t>
            </w:r>
            <w:r w:rsidR="00284014">
              <w:rPr>
                <w:rFonts w:ascii="Arial" w:hAnsi="Arial"/>
                <w:bCs/>
                <w:sz w:val="16"/>
                <w:szCs w:val="16"/>
              </w:rPr>
              <w:t>9</w:t>
            </w:r>
            <w:r w:rsidR="00DF4A0A">
              <w:rPr>
                <w:rFonts w:ascii="Arial" w:hAnsi="Arial"/>
                <w:bCs/>
                <w:sz w:val="16"/>
                <w:szCs w:val="16"/>
              </w:rPr>
              <w:t>/30/</w:t>
            </w:r>
            <w:r w:rsidR="002F3BB8">
              <w:rPr>
                <w:rFonts w:ascii="Arial" w:hAnsi="Arial"/>
                <w:bCs/>
                <w:sz w:val="16"/>
                <w:szCs w:val="16"/>
              </w:rPr>
              <w:t>20</w:t>
            </w:r>
            <w:r w:rsidR="00284014">
              <w:rPr>
                <w:rFonts w:ascii="Arial" w:hAnsi="Arial"/>
                <w:bCs/>
                <w:sz w:val="16"/>
                <w:szCs w:val="16"/>
              </w:rPr>
              <w:t>21</w:t>
            </w:r>
            <w:r w:rsidRPr="00AD013D">
              <w:rPr>
                <w:rFonts w:ascii="Arial" w:hAnsi="Arial"/>
                <w:bCs/>
                <w:sz w:val="16"/>
                <w:szCs w:val="16"/>
              </w:rPr>
              <w:t>)</w:t>
            </w:r>
          </w:p>
        </w:tc>
      </w:tr>
    </w:tbl>
    <w:p w14:paraId="52BAAB2F" w14:textId="77777777" w:rsidR="0070614F" w:rsidRDefault="0070614F">
      <w:pPr>
        <w:ind w:right="144"/>
        <w:rPr>
          <w:rFonts w:ascii="Arial" w:hAnsi="Arial"/>
          <w:b/>
          <w:sz w:val="16"/>
        </w:rPr>
      </w:pPr>
    </w:p>
    <w:p w14:paraId="5E4609C2" w14:textId="77777777" w:rsidR="007B5FC8" w:rsidRDefault="007B5FC8">
      <w:pPr>
        <w:ind w:right="144"/>
        <w:rPr>
          <w:rFonts w:ascii="Arial" w:hAnsi="Arial"/>
          <w:b/>
          <w:sz w:val="16"/>
        </w:rPr>
      </w:pPr>
    </w:p>
    <w:p w14:paraId="3FF12F98" w14:textId="77777777" w:rsidR="007B5FC8" w:rsidRDefault="007B5FC8">
      <w:pPr>
        <w:ind w:right="144"/>
        <w:rPr>
          <w:rFonts w:ascii="Arial" w:hAnsi="Arial"/>
          <w:b/>
          <w:sz w:val="16"/>
        </w:rPr>
      </w:pPr>
    </w:p>
    <w:p w14:paraId="22BBA513" w14:textId="05BF560A" w:rsidR="0070614F" w:rsidRDefault="0070614F" w:rsidP="00C00921">
      <w:pPr>
        <w:pBdr>
          <w:top w:val="single" w:sz="4" w:space="1" w:color="auto"/>
          <w:left w:val="single" w:sz="4" w:space="4" w:color="auto"/>
          <w:bottom w:val="single" w:sz="4" w:space="0" w:color="auto"/>
          <w:right w:val="single" w:sz="4" w:space="4" w:color="auto"/>
        </w:pBdr>
        <w:ind w:right="144"/>
        <w:jc w:val="both"/>
        <w:rPr>
          <w:rFonts w:ascii="Arial" w:hAnsi="Arial"/>
          <w:sz w:val="16"/>
        </w:rPr>
      </w:pPr>
      <w:r w:rsidRPr="00C00921">
        <w:rPr>
          <w:rFonts w:ascii="Arial" w:hAnsi="Arial"/>
          <w:b/>
          <w:sz w:val="16"/>
        </w:rPr>
        <w:t>Public Reporting Burden</w:t>
      </w:r>
      <w:r>
        <w:rPr>
          <w:rFonts w:ascii="Arial" w:hAnsi="Arial"/>
          <w:sz w:val="16"/>
        </w:rPr>
        <w:t xml:space="preserve"> for this collection of information is estimated to average 0.5 hours per response, including the time for reviewing instructions, searching existing data sources, gathering and maintaining the data needed, and completing and reviewing the collection of information.  </w:t>
      </w:r>
      <w:r w:rsidR="00C00921" w:rsidRPr="00C00921">
        <w:rPr>
          <w:rFonts w:ascii="Arial" w:hAnsi="Arial"/>
          <w:sz w:val="16"/>
        </w:rPr>
        <w:t xml:space="preserve">Response to this request for information is </w:t>
      </w:r>
      <w:r w:rsidR="00C00921" w:rsidRPr="00C00921">
        <w:rPr>
          <w:rFonts w:ascii="Arial" w:hAnsi="Arial"/>
          <w:bCs/>
          <w:sz w:val="16"/>
        </w:rPr>
        <w:t>required in order to receive the benefits to be derived</w:t>
      </w:r>
      <w:r w:rsidR="00C00921" w:rsidRPr="00C00921">
        <w:rPr>
          <w:rFonts w:ascii="Arial" w:hAnsi="Arial"/>
          <w:sz w:val="16"/>
        </w:rPr>
        <w:t xml:space="preserve">.  This agency may not collect this information, and you are not required to complete this form unless it displays a currently valid OMB control number.  </w:t>
      </w:r>
      <w:r w:rsidR="00AC1568" w:rsidRPr="00AC1568">
        <w:rPr>
          <w:rFonts w:ascii="Arial" w:hAnsi="Arial"/>
          <w:sz w:val="16"/>
        </w:rPr>
        <w:t>While no assurance of confidentiality is pledged to respondents, HUD generally discloses this data only in response to a Freedom of Information Act request.</w:t>
      </w:r>
      <w:r w:rsidR="00C00921" w:rsidRPr="00C00921">
        <w:rPr>
          <w:rFonts w:ascii="Arial" w:hAnsi="Arial"/>
          <w:sz w:val="16"/>
        </w:rPr>
        <w:t xml:space="preserve"> </w:t>
      </w:r>
      <w:r w:rsidR="00854478">
        <w:rPr>
          <w:rFonts w:ascii="Arial" w:hAnsi="Arial"/>
          <w:noProof/>
        </w:rPr>
        <mc:AlternateContent>
          <mc:Choice Requires="wps">
            <w:drawing>
              <wp:anchor distT="0" distB="0" distL="114300" distR="114300" simplePos="0" relativeHeight="251657728" behindDoc="0" locked="0" layoutInCell="0" allowOverlap="1" wp14:anchorId="755E0FCB" wp14:editId="6E13B979">
                <wp:simplePos x="0" y="0"/>
                <wp:positionH relativeFrom="column">
                  <wp:posOffset>0</wp:posOffset>
                </wp:positionH>
                <wp:positionV relativeFrom="paragraph">
                  <wp:posOffset>86360</wp:posOffset>
                </wp:positionV>
                <wp:extent cx="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8F1ADA"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8pt" to="0,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" o:allowincell="f"/>
            </w:pict>
          </mc:Fallback>
        </mc:AlternateContent>
      </w:r>
    </w:p>
    <w:p w14:paraId="1B2C50B1" w14:textId="77777777" w:rsidR="005742F4" w:rsidRDefault="005742F4">
      <w:pPr>
        <w:rPr>
          <w:rFonts w:ascii="Arial" w:hAnsi="Arial"/>
          <w:sz w:val="24"/>
        </w:rPr>
      </w:pPr>
    </w:p>
    <w:p w14:paraId="43E8533D" w14:textId="2294EE81" w:rsidR="005742F4" w:rsidRPr="00585536" w:rsidRDefault="005742F4" w:rsidP="005742F4">
      <w:pPr>
        <w:rPr>
          <w:rFonts w:ascii="Arial" w:hAnsi="Arial" w:cs="Arial"/>
          <w:b/>
          <w:sz w:val="24"/>
          <w:szCs w:val="24"/>
        </w:rPr>
      </w:pPr>
      <w:r>
        <w:rPr>
          <w:rFonts w:ascii="Arial" w:hAnsi="Arial" w:cs="Arial"/>
          <w:b/>
          <w:bCs/>
          <w:sz w:val="16"/>
          <w:szCs w:val="16"/>
        </w:rPr>
        <w:t xml:space="preserve">Warning: </w:t>
      </w:r>
      <w:r>
        <w:rPr>
          <w:rFonts w:ascii="Arial" w:hAnsi="Arial" w:cs="Arial"/>
          <w:sz w:val="16"/>
          <w:szCs w:val="16"/>
        </w:rPr>
        <w:t>Federal law provides that anyone who knowingly or willfully submits (or causes to submit) a document containing any false, fictitious, misleading, or fraudulent statement/certification or entry may be criminally prosecuted and may incur civil administrative liability. Penalties upon conviction can include a fine and imprisonment, as provided pursuant to applicable law, which includes, but is not limited to, 18 U.S.C. 1001, 1010, 1012; 3</w:t>
      </w:r>
      <w:r w:rsidR="00371F21">
        <w:rPr>
          <w:rFonts w:ascii="Arial" w:hAnsi="Arial" w:cs="Arial"/>
          <w:sz w:val="16"/>
          <w:szCs w:val="16"/>
        </w:rPr>
        <w:t>1</w:t>
      </w:r>
      <w:r>
        <w:rPr>
          <w:rFonts w:ascii="Arial" w:hAnsi="Arial" w:cs="Arial"/>
          <w:sz w:val="16"/>
          <w:szCs w:val="16"/>
        </w:rPr>
        <w:t xml:space="preserve"> U.S.C. 3729, 3802, 24 C.F.R. Parts 25, 28 and 30, and 2 C.F.R. Parts 180 and 2424.</w:t>
      </w:r>
    </w:p>
    <w:p w14:paraId="13B88EFD" w14:textId="2C678A2B" w:rsidR="00AC1568" w:rsidRPr="00585536" w:rsidRDefault="0070614F">
      <w:pPr>
        <w:rPr>
          <w:rFonts w:ascii="Arial" w:hAnsi="Arial"/>
          <w:sz w:val="24"/>
        </w:rPr>
      </w:pPr>
      <w:r w:rsidRPr="00585536">
        <w:rPr>
          <w:rFonts w:ascii="Arial" w:hAnsi="Arial"/>
          <w:b/>
          <w:sz w:val="24"/>
        </w:rPr>
        <w:t xml:space="preserve">          </w:t>
      </w:r>
      <w:r w:rsidRPr="00585536">
        <w:rPr>
          <w:rFonts w:ascii="Arial" w:hAnsi="Arial"/>
          <w:b/>
          <w:sz w:val="24"/>
        </w:rPr>
        <w:tab/>
      </w:r>
      <w:r w:rsidRPr="00585536">
        <w:rPr>
          <w:rFonts w:ascii="Arial" w:hAnsi="Arial"/>
          <w:b/>
          <w:sz w:val="24"/>
        </w:rPr>
        <w:tab/>
      </w:r>
      <w:r w:rsidRPr="00585536">
        <w:rPr>
          <w:rFonts w:ascii="Arial" w:hAnsi="Arial"/>
          <w:b/>
          <w:sz w:val="24"/>
        </w:rPr>
        <w:tab/>
      </w:r>
      <w:r w:rsidRPr="00585536">
        <w:rPr>
          <w:rFonts w:ascii="Arial" w:hAnsi="Arial"/>
          <w:b/>
          <w:sz w:val="24"/>
        </w:rPr>
        <w:tab/>
      </w:r>
      <w:r w:rsidRPr="00585536">
        <w:rPr>
          <w:rFonts w:ascii="Arial" w:hAnsi="Arial"/>
          <w:b/>
          <w:sz w:val="24"/>
        </w:rPr>
        <w:tab/>
      </w:r>
      <w:r w:rsidRPr="00585536">
        <w:rPr>
          <w:rFonts w:ascii="Arial" w:hAnsi="Arial"/>
          <w:sz w:val="24"/>
        </w:rPr>
        <w:tab/>
      </w:r>
    </w:p>
    <w:p w14:paraId="2A524585" w14:textId="77777777" w:rsidR="00AC1568" w:rsidRPr="00585536" w:rsidRDefault="00AC1568" w:rsidP="00AC1568">
      <w:pPr>
        <w:ind w:left="3600" w:firstLine="720"/>
        <w:rPr>
          <w:rFonts w:ascii="Arial" w:hAnsi="Arial"/>
          <w:sz w:val="24"/>
        </w:rPr>
      </w:pPr>
    </w:p>
    <w:p w14:paraId="3141CF57" w14:textId="77777777" w:rsidR="0070614F" w:rsidRDefault="0070614F" w:rsidP="00AC1568">
      <w:pPr>
        <w:ind w:left="3600" w:firstLine="720"/>
        <w:rPr>
          <w:rFonts w:ascii="Arial" w:hAnsi="Arial"/>
          <w:b/>
          <w:sz w:val="24"/>
          <w:u w:val="single"/>
        </w:rPr>
      </w:pPr>
      <w:r>
        <w:rPr>
          <w:rFonts w:ascii="Arial" w:hAnsi="Arial"/>
          <w:b/>
          <w:sz w:val="24"/>
        </w:rPr>
        <w:t xml:space="preserve">Project Name: </w:t>
      </w:r>
      <w:r>
        <w:rPr>
          <w:rFonts w:ascii="Arial" w:hAnsi="Arial"/>
          <w:sz w:val="24"/>
        </w:rPr>
        <w:t>_____________</w:t>
      </w:r>
      <w:r>
        <w:rPr>
          <w:rFonts w:ascii="Arial" w:hAnsi="Arial"/>
          <w:sz w:val="24"/>
          <w:u w:val="single"/>
        </w:rPr>
        <w:t>___________</w:t>
      </w:r>
    </w:p>
    <w:p w14:paraId="44BC1625" w14:textId="77777777" w:rsidR="0070614F" w:rsidRDefault="0070614F">
      <w:pPr>
        <w:rPr>
          <w:rFonts w:ascii="Arial" w:hAnsi="Arial"/>
          <w:b/>
          <w:sz w:val="24"/>
          <w:u w:val="single"/>
        </w:rPr>
      </w:pPr>
    </w:p>
    <w:p w14:paraId="7EAA659A" w14:textId="77777777" w:rsidR="0070614F" w:rsidRDefault="0070614F">
      <w:pPr>
        <w:ind w:left="1440"/>
        <w:rPr>
          <w:rFonts w:ascii="Arial" w:hAnsi="Arial"/>
          <w:b/>
          <w:sz w:val="24"/>
          <w:u w:val="single"/>
        </w:rPr>
      </w:pPr>
      <w:r>
        <w:rPr>
          <w:rFonts w:ascii="Arial" w:hAnsi="Arial"/>
          <w:b/>
          <w:sz w:val="24"/>
        </w:rPr>
        <w:t xml:space="preserve">          </w:t>
      </w:r>
      <w:r>
        <w:rPr>
          <w:rFonts w:ascii="Arial" w:hAnsi="Arial"/>
          <w:b/>
          <w:sz w:val="24"/>
        </w:rPr>
        <w:tab/>
      </w:r>
      <w:r>
        <w:rPr>
          <w:rFonts w:ascii="Arial" w:hAnsi="Arial"/>
          <w:b/>
          <w:sz w:val="24"/>
        </w:rPr>
        <w:tab/>
      </w:r>
      <w:r>
        <w:rPr>
          <w:rFonts w:ascii="Arial" w:hAnsi="Arial"/>
          <w:b/>
          <w:sz w:val="24"/>
        </w:rPr>
        <w:tab/>
        <w:t xml:space="preserve"> </w:t>
      </w:r>
      <w:r>
        <w:rPr>
          <w:rFonts w:ascii="Arial" w:hAnsi="Arial"/>
          <w:b/>
          <w:sz w:val="24"/>
        </w:rPr>
        <w:tab/>
        <w:t>HUD Project No</w:t>
      </w:r>
      <w:r>
        <w:rPr>
          <w:rFonts w:ascii="Arial" w:hAnsi="Arial"/>
          <w:sz w:val="24"/>
        </w:rPr>
        <w:t>. ______________________</w:t>
      </w:r>
    </w:p>
    <w:p w14:paraId="6A08AED1" w14:textId="77777777" w:rsidR="0070614F" w:rsidRDefault="0070614F">
      <w:pPr>
        <w:jc w:val="center"/>
        <w:rPr>
          <w:rFonts w:ascii="Arial" w:hAnsi="Arial"/>
          <w:b/>
          <w:sz w:val="24"/>
          <w:u w:val="single"/>
        </w:rPr>
      </w:pPr>
    </w:p>
    <w:p w14:paraId="6A277B17" w14:textId="77777777" w:rsidR="0070614F" w:rsidRDefault="0070614F">
      <w:pPr>
        <w:rPr>
          <w:rFonts w:ascii="Arial" w:hAnsi="Arial"/>
          <w:sz w:val="24"/>
        </w:rPr>
      </w:pPr>
      <w:r>
        <w:rPr>
          <w:rFonts w:ascii="Arial" w:hAnsi="Arial"/>
          <w:sz w:val="24"/>
        </w:rPr>
        <w:t xml:space="preserve">For value received </w:t>
      </w:r>
      <w:r>
        <w:rPr>
          <w:rFonts w:ascii="Arial" w:hAnsi="Arial"/>
          <w:sz w:val="24"/>
          <w:u w:val="single"/>
        </w:rPr>
        <w:t xml:space="preserve">_______________________________________________ </w:t>
      </w:r>
      <w:r>
        <w:rPr>
          <w:rFonts w:ascii="Arial" w:hAnsi="Arial"/>
          <w:sz w:val="24"/>
        </w:rPr>
        <w:t>(</w:t>
      </w:r>
      <w:r w:rsidR="00124866" w:rsidRPr="00124866">
        <w:rPr>
          <w:rFonts w:ascii="Arial" w:hAnsi="Arial"/>
          <w:b/>
          <w:sz w:val="24"/>
        </w:rPr>
        <w:t>“</w:t>
      </w:r>
      <w:r>
        <w:rPr>
          <w:rFonts w:ascii="Arial" w:hAnsi="Arial"/>
          <w:b/>
          <w:bCs/>
          <w:sz w:val="24"/>
        </w:rPr>
        <w:t>Maker</w:t>
      </w:r>
      <w:r w:rsidR="00124866">
        <w:rPr>
          <w:rFonts w:ascii="Arial" w:hAnsi="Arial"/>
          <w:b/>
          <w:bCs/>
          <w:sz w:val="24"/>
        </w:rPr>
        <w:t>”</w:t>
      </w:r>
      <w:r>
        <w:rPr>
          <w:rFonts w:ascii="Arial" w:hAnsi="Arial"/>
          <w:sz w:val="24"/>
        </w:rPr>
        <w:t xml:space="preserve">) promises to pay to </w:t>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Pr>
          <w:rFonts w:ascii="Arial" w:hAnsi="Arial"/>
          <w:sz w:val="24"/>
        </w:rPr>
        <w:t xml:space="preserve"> (</w:t>
      </w:r>
      <w:r w:rsidR="00124866" w:rsidRPr="00124866">
        <w:rPr>
          <w:rFonts w:ascii="Arial" w:hAnsi="Arial"/>
          <w:b/>
          <w:sz w:val="24"/>
        </w:rPr>
        <w:t>“</w:t>
      </w:r>
      <w:r>
        <w:rPr>
          <w:rFonts w:ascii="Arial" w:hAnsi="Arial"/>
          <w:b/>
          <w:bCs/>
          <w:sz w:val="24"/>
        </w:rPr>
        <w:t>Payee</w:t>
      </w:r>
      <w:r w:rsidR="00124866">
        <w:rPr>
          <w:rFonts w:ascii="Arial" w:hAnsi="Arial"/>
          <w:b/>
          <w:bCs/>
          <w:sz w:val="24"/>
        </w:rPr>
        <w:t>”</w:t>
      </w:r>
      <w:r>
        <w:rPr>
          <w:rFonts w:ascii="Arial" w:hAnsi="Arial"/>
          <w:sz w:val="24"/>
        </w:rPr>
        <w:t>) the sum of _______________________________________________________________ Dollars     ($</w:t>
      </w:r>
      <w:r w:rsidR="00863F84">
        <w:rPr>
          <w:rFonts w:ascii="Arial" w:hAnsi="Arial"/>
          <w:sz w:val="24"/>
        </w:rPr>
        <w:t xml:space="preserve"> _____________</w:t>
      </w:r>
      <w:r>
        <w:rPr>
          <w:rFonts w:ascii="Arial" w:hAnsi="Arial"/>
          <w:sz w:val="24"/>
        </w:rPr>
        <w:t>) at __________________________________________________</w:t>
      </w:r>
    </w:p>
    <w:p w14:paraId="07AA022B" w14:textId="77777777" w:rsidR="0070614F" w:rsidRDefault="0070614F">
      <w:pPr>
        <w:pStyle w:val="BodyText"/>
      </w:pPr>
      <w:r>
        <w:t>with interest at the rate of __________% (______________ per centum) per annum, which shall not be compounded, subject to the following:</w:t>
      </w:r>
    </w:p>
    <w:p w14:paraId="2021D2D0" w14:textId="77777777" w:rsidR="006B08AF" w:rsidRDefault="006B08AF">
      <w:pPr>
        <w:ind w:left="1080" w:hanging="360"/>
        <w:rPr>
          <w:rFonts w:ascii="Arial" w:hAnsi="Arial"/>
          <w:sz w:val="24"/>
        </w:rPr>
      </w:pPr>
    </w:p>
    <w:p w14:paraId="4CA128F6" w14:textId="77777777" w:rsidR="00863F84" w:rsidRDefault="00E06EA6">
      <w:pPr>
        <w:ind w:left="1080" w:hanging="360"/>
        <w:rPr>
          <w:rFonts w:ascii="Arial" w:hAnsi="Arial"/>
          <w:sz w:val="24"/>
        </w:rPr>
      </w:pPr>
      <w:r>
        <w:rPr>
          <w:rFonts w:ascii="Arial" w:hAnsi="Arial"/>
          <w:sz w:val="24"/>
        </w:rPr>
        <w:t xml:space="preserve"> 1.  T</w:t>
      </w:r>
      <w:r w:rsidR="00DD0358">
        <w:rPr>
          <w:rFonts w:ascii="Arial" w:hAnsi="Arial"/>
          <w:sz w:val="24"/>
        </w:rPr>
        <w:t>he balance of principal, if any remaining unpaid, plus accrued interest</w:t>
      </w:r>
      <w:r>
        <w:rPr>
          <w:rFonts w:ascii="Arial" w:hAnsi="Arial"/>
          <w:sz w:val="24"/>
        </w:rPr>
        <w:t xml:space="preserve">, </w:t>
      </w:r>
      <w:r w:rsidR="0070614F">
        <w:rPr>
          <w:rFonts w:ascii="Arial" w:hAnsi="Arial"/>
          <w:sz w:val="24"/>
        </w:rPr>
        <w:t>shall be due and payable on the maturity date (</w:t>
      </w:r>
      <w:r w:rsidR="00DF015A">
        <w:rPr>
          <w:rFonts w:ascii="Arial" w:hAnsi="Arial"/>
          <w:b/>
          <w:sz w:val="24"/>
        </w:rPr>
        <w:t>“</w:t>
      </w:r>
      <w:r w:rsidR="0070614F">
        <w:rPr>
          <w:rFonts w:ascii="Arial" w:hAnsi="Arial"/>
          <w:b/>
          <w:bCs/>
          <w:sz w:val="24"/>
        </w:rPr>
        <w:t>Maturity Date</w:t>
      </w:r>
      <w:r w:rsidR="00DF015A">
        <w:rPr>
          <w:rFonts w:ascii="Arial" w:hAnsi="Arial"/>
          <w:b/>
          <w:bCs/>
          <w:sz w:val="24"/>
        </w:rPr>
        <w:t>”</w:t>
      </w:r>
      <w:r w:rsidR="0070614F">
        <w:rPr>
          <w:rFonts w:ascii="Arial" w:hAnsi="Arial"/>
          <w:sz w:val="24"/>
        </w:rPr>
        <w:t>)</w:t>
      </w:r>
      <w:r w:rsidR="00DF015A">
        <w:rPr>
          <w:rFonts w:ascii="Arial" w:hAnsi="Arial"/>
          <w:sz w:val="24"/>
        </w:rPr>
        <w:t>,</w:t>
      </w:r>
      <w:r w:rsidR="0070614F">
        <w:rPr>
          <w:rFonts w:ascii="Arial" w:hAnsi="Arial"/>
          <w:sz w:val="24"/>
        </w:rPr>
        <w:t xml:space="preserve"> which is hereby defined as the </w:t>
      </w:r>
      <w:r>
        <w:rPr>
          <w:rFonts w:ascii="Arial" w:hAnsi="Arial"/>
          <w:sz w:val="24"/>
        </w:rPr>
        <w:t xml:space="preserve">date on or after the maturity date of that certain </w:t>
      </w:r>
      <w:r w:rsidR="00DF015A">
        <w:rPr>
          <w:rFonts w:ascii="Arial" w:hAnsi="Arial"/>
          <w:sz w:val="24"/>
        </w:rPr>
        <w:t>L</w:t>
      </w:r>
      <w:r>
        <w:rPr>
          <w:rFonts w:ascii="Arial" w:hAnsi="Arial"/>
          <w:sz w:val="24"/>
        </w:rPr>
        <w:t xml:space="preserve">oan financing the Project and secured by the Security </w:t>
      </w:r>
      <w:r w:rsidR="00DF015A">
        <w:rPr>
          <w:rFonts w:ascii="Arial" w:hAnsi="Arial"/>
          <w:sz w:val="24"/>
        </w:rPr>
        <w:t>Instrument</w:t>
      </w:r>
      <w:r>
        <w:rPr>
          <w:rFonts w:ascii="Arial" w:hAnsi="Arial"/>
          <w:sz w:val="24"/>
        </w:rPr>
        <w:t xml:space="preserve"> dated _______________, 20__ in the principal amount of $___________ (as the same may be now or hereafter amended, the </w:t>
      </w:r>
      <w:r w:rsidRPr="00DF015A">
        <w:rPr>
          <w:rFonts w:ascii="Arial" w:hAnsi="Arial"/>
          <w:b/>
          <w:sz w:val="24"/>
        </w:rPr>
        <w:t xml:space="preserve">“Security </w:t>
      </w:r>
      <w:r w:rsidR="00DF015A" w:rsidRPr="00DF015A">
        <w:rPr>
          <w:rFonts w:ascii="Arial" w:hAnsi="Arial"/>
          <w:b/>
          <w:sz w:val="24"/>
        </w:rPr>
        <w:t>Instrument</w:t>
      </w:r>
      <w:r w:rsidRPr="00DF015A">
        <w:rPr>
          <w:rFonts w:ascii="Arial" w:hAnsi="Arial"/>
          <w:b/>
          <w:sz w:val="24"/>
        </w:rPr>
        <w:t>”</w:t>
      </w:r>
      <w:r>
        <w:rPr>
          <w:rFonts w:ascii="Arial" w:hAnsi="Arial"/>
          <w:sz w:val="24"/>
        </w:rPr>
        <w:t xml:space="preserve">) originally in favor of __________ (together with its successors and assigns </w:t>
      </w:r>
      <w:r w:rsidRPr="00DF015A">
        <w:rPr>
          <w:rFonts w:ascii="Arial" w:hAnsi="Arial"/>
          <w:b/>
          <w:sz w:val="24"/>
        </w:rPr>
        <w:t>“Lender”</w:t>
      </w:r>
      <w:r>
        <w:rPr>
          <w:rFonts w:ascii="Arial" w:hAnsi="Arial"/>
          <w:sz w:val="24"/>
        </w:rPr>
        <w:t>)</w:t>
      </w:r>
      <w:r w:rsidR="00BB25E9">
        <w:rPr>
          <w:rFonts w:ascii="Arial" w:hAnsi="Arial"/>
          <w:sz w:val="24"/>
        </w:rPr>
        <w:t>.  S</w:t>
      </w:r>
      <w:r>
        <w:rPr>
          <w:rFonts w:ascii="Arial" w:hAnsi="Arial"/>
          <w:sz w:val="24"/>
        </w:rPr>
        <w:t xml:space="preserve">uch Loan </w:t>
      </w:r>
      <w:r w:rsidR="00BB25E9">
        <w:rPr>
          <w:rFonts w:ascii="Arial" w:hAnsi="Arial"/>
          <w:sz w:val="24"/>
        </w:rPr>
        <w:t xml:space="preserve">is </w:t>
      </w:r>
      <w:r>
        <w:rPr>
          <w:rFonts w:ascii="Arial" w:hAnsi="Arial"/>
          <w:sz w:val="24"/>
        </w:rPr>
        <w:t>insured by HUD.    Any capitalized term or word used herein can be found in this Residual Receipts Note, the Security Instrument</w:t>
      </w:r>
      <w:r w:rsidR="00AD470F">
        <w:rPr>
          <w:rFonts w:ascii="Arial" w:hAnsi="Arial"/>
          <w:sz w:val="24"/>
        </w:rPr>
        <w:t>, the Note,</w:t>
      </w:r>
      <w:r>
        <w:rPr>
          <w:rFonts w:ascii="Arial" w:hAnsi="Arial"/>
          <w:sz w:val="24"/>
        </w:rPr>
        <w:t xml:space="preserve"> or the Regulatory Agreement between Borrower</w:t>
      </w:r>
      <w:r w:rsidR="00DF015A">
        <w:rPr>
          <w:rFonts w:ascii="Arial" w:hAnsi="Arial"/>
          <w:sz w:val="24"/>
        </w:rPr>
        <w:t>/Maker</w:t>
      </w:r>
      <w:r>
        <w:rPr>
          <w:rFonts w:ascii="Arial" w:hAnsi="Arial"/>
          <w:sz w:val="24"/>
        </w:rPr>
        <w:t xml:space="preserve"> and HUD.</w:t>
      </w:r>
    </w:p>
    <w:p w14:paraId="5DAD566F" w14:textId="77777777" w:rsidR="00863F84" w:rsidRDefault="00863F84">
      <w:pPr>
        <w:ind w:left="1080" w:hanging="360"/>
        <w:rPr>
          <w:rFonts w:ascii="Arial" w:hAnsi="Arial"/>
          <w:sz w:val="24"/>
        </w:rPr>
      </w:pPr>
    </w:p>
    <w:p w14:paraId="5DD9BDD5" w14:textId="77777777" w:rsidR="00E06EA6" w:rsidRDefault="00E06EA6">
      <w:pPr>
        <w:ind w:left="1080" w:hanging="360"/>
        <w:rPr>
          <w:rFonts w:ascii="Arial" w:hAnsi="Arial"/>
          <w:sz w:val="24"/>
        </w:rPr>
      </w:pPr>
      <w:r>
        <w:rPr>
          <w:rFonts w:ascii="Arial" w:hAnsi="Arial"/>
          <w:sz w:val="24"/>
        </w:rPr>
        <w:t>2.  If the Note secured by the Security Instrument is prepaid in full, the holder of this Residual Receipts Note, at its option and without notice, may declare the whole principal sum or any balance thereof, together with interest thereon, immediately due and payable.</w:t>
      </w:r>
      <w:r w:rsidR="00713108">
        <w:rPr>
          <w:rFonts w:ascii="Arial" w:hAnsi="Arial"/>
          <w:sz w:val="24"/>
        </w:rPr>
        <w:t xml:space="preserve">  Notwithstand</w:t>
      </w:r>
      <w:r w:rsidR="005F766C">
        <w:rPr>
          <w:rFonts w:ascii="Arial" w:hAnsi="Arial"/>
          <w:sz w:val="24"/>
        </w:rPr>
        <w:t xml:space="preserve">ing the foregoing, in the event </w:t>
      </w:r>
      <w:r w:rsidR="00AD470F">
        <w:rPr>
          <w:rFonts w:ascii="Arial" w:hAnsi="Arial"/>
          <w:sz w:val="24"/>
        </w:rPr>
        <w:t>the</w:t>
      </w:r>
      <w:r w:rsidR="005F766C">
        <w:rPr>
          <w:rFonts w:ascii="Arial" w:hAnsi="Arial"/>
          <w:sz w:val="24"/>
        </w:rPr>
        <w:t xml:space="preserve"> </w:t>
      </w:r>
      <w:r w:rsidR="00AD470F">
        <w:rPr>
          <w:rFonts w:ascii="Arial" w:hAnsi="Arial"/>
          <w:sz w:val="24"/>
        </w:rPr>
        <w:t>I</w:t>
      </w:r>
      <w:r w:rsidR="005F766C">
        <w:rPr>
          <w:rFonts w:ascii="Arial" w:hAnsi="Arial"/>
          <w:sz w:val="24"/>
        </w:rPr>
        <w:t xml:space="preserve">ndebtedness is paid in full by way of any substitute indebtedness of Maker secured by any substitute security instrument insured or held by HUD under Section 223 (a)(7) of the National Housing Act, as amended, the maturity date </w:t>
      </w:r>
      <w:r w:rsidR="005F766C">
        <w:rPr>
          <w:rFonts w:ascii="Arial" w:hAnsi="Arial"/>
          <w:sz w:val="24"/>
        </w:rPr>
        <w:lastRenderedPageBreak/>
        <w:t>of this Residual Receipts Note shall be automatically extended to the maturity date of the substitute security instrument without the consent of Payee.</w:t>
      </w:r>
    </w:p>
    <w:p w14:paraId="05548899" w14:textId="77777777" w:rsidR="005F766C" w:rsidRDefault="005F766C">
      <w:pPr>
        <w:ind w:left="1080" w:hanging="360"/>
        <w:rPr>
          <w:rFonts w:ascii="Arial" w:hAnsi="Arial"/>
          <w:sz w:val="24"/>
        </w:rPr>
      </w:pPr>
    </w:p>
    <w:p w14:paraId="1708FE7F" w14:textId="77777777" w:rsidR="0070614F" w:rsidRPr="00E06EA6" w:rsidRDefault="005F766C">
      <w:pPr>
        <w:ind w:left="1080" w:hanging="360"/>
        <w:rPr>
          <w:rFonts w:ascii="Arial" w:hAnsi="Arial"/>
          <w:sz w:val="24"/>
        </w:rPr>
      </w:pPr>
      <w:r w:rsidRPr="005F766C">
        <w:rPr>
          <w:rFonts w:ascii="Arial" w:hAnsi="Arial"/>
          <w:sz w:val="24"/>
        </w:rPr>
        <w:t>3.</w:t>
      </w:r>
      <w:r>
        <w:rPr>
          <w:rFonts w:ascii="Arial" w:hAnsi="Arial"/>
          <w:sz w:val="24"/>
        </w:rPr>
        <w:t xml:space="preserve">  </w:t>
      </w:r>
      <w:r w:rsidR="0070614F" w:rsidRPr="00E06EA6">
        <w:rPr>
          <w:rFonts w:ascii="Arial" w:hAnsi="Arial"/>
          <w:sz w:val="24"/>
        </w:rPr>
        <w:t xml:space="preserve">So long as HUD is the insurer or holder of the </w:t>
      </w:r>
      <w:r>
        <w:rPr>
          <w:rFonts w:ascii="Arial" w:hAnsi="Arial"/>
          <w:sz w:val="24"/>
        </w:rPr>
        <w:t xml:space="preserve">Note secured by the </w:t>
      </w:r>
      <w:r w:rsidR="0070614F" w:rsidRPr="00E06EA6">
        <w:rPr>
          <w:rFonts w:ascii="Arial" w:hAnsi="Arial"/>
          <w:sz w:val="24"/>
        </w:rPr>
        <w:t>Security Instrument, payments due under this Residual Receipts Note shall be payable only from Residual Receipts</w:t>
      </w:r>
      <w:r w:rsidR="00A323AE">
        <w:rPr>
          <w:rFonts w:ascii="Arial" w:hAnsi="Arial"/>
          <w:sz w:val="24"/>
        </w:rPr>
        <w:t xml:space="preserve"> or as described in Paragraph 5 below</w:t>
      </w:r>
      <w:r w:rsidR="0070614F" w:rsidRPr="00E06EA6">
        <w:rPr>
          <w:rFonts w:ascii="Arial" w:hAnsi="Arial"/>
          <w:sz w:val="24"/>
        </w:rPr>
        <w:t>.  The restriction on payment imposed by this paragraph shall not excuse any default caused by the failure of Maker to pay the indebtedness evidenced by this Residual Receipts Note.</w:t>
      </w:r>
    </w:p>
    <w:p w14:paraId="4F18085B" w14:textId="77777777" w:rsidR="0070614F" w:rsidRPr="00E06EA6" w:rsidRDefault="0070614F">
      <w:pPr>
        <w:rPr>
          <w:rFonts w:ascii="Arial" w:hAnsi="Arial"/>
          <w:sz w:val="24"/>
        </w:rPr>
      </w:pPr>
    </w:p>
    <w:p w14:paraId="68056A11" w14:textId="77777777" w:rsidR="0070614F" w:rsidRPr="00E06EA6" w:rsidRDefault="0070614F">
      <w:pPr>
        <w:ind w:left="1080" w:hanging="360"/>
        <w:rPr>
          <w:rFonts w:ascii="Arial" w:hAnsi="Arial"/>
          <w:sz w:val="24"/>
        </w:rPr>
      </w:pPr>
      <w:r w:rsidRPr="00E06EA6">
        <w:rPr>
          <w:rFonts w:ascii="Arial" w:hAnsi="Arial"/>
          <w:sz w:val="24"/>
        </w:rPr>
        <w:t>4.</w:t>
      </w:r>
      <w:r w:rsidRPr="00E06EA6">
        <w:rPr>
          <w:rFonts w:ascii="Arial" w:hAnsi="Arial"/>
          <w:sz w:val="24"/>
        </w:rPr>
        <w:tab/>
        <w:t>Prepayments to principal and interest on this Residual Receipts Note may be made only from Residual Receipts and only after obtaining the prior written approval of HUD</w:t>
      </w:r>
      <w:r w:rsidR="00A323AE">
        <w:rPr>
          <w:rFonts w:ascii="Arial" w:hAnsi="Arial"/>
          <w:sz w:val="24"/>
        </w:rPr>
        <w:t>, except as permitted in Paragraph 5 below</w:t>
      </w:r>
      <w:r w:rsidRPr="00E06EA6">
        <w:rPr>
          <w:rFonts w:ascii="Arial" w:hAnsi="Arial"/>
          <w:sz w:val="24"/>
        </w:rPr>
        <w:t>.  No prepayments shall be made until after final endorsement</w:t>
      </w:r>
      <w:r w:rsidR="005F766C">
        <w:rPr>
          <w:rFonts w:ascii="Arial" w:hAnsi="Arial"/>
          <w:sz w:val="24"/>
        </w:rPr>
        <w:t xml:space="preserve"> for mortgage insurance</w:t>
      </w:r>
      <w:r w:rsidRPr="00E06EA6">
        <w:rPr>
          <w:rFonts w:ascii="Arial" w:hAnsi="Arial"/>
          <w:sz w:val="24"/>
        </w:rPr>
        <w:t xml:space="preserve"> by HUD of the Note and after the end of a semiannual or an annual fiscal period of Maker.</w:t>
      </w:r>
    </w:p>
    <w:p w14:paraId="32C2F44E" w14:textId="77777777" w:rsidR="0070614F" w:rsidRPr="00E06EA6" w:rsidRDefault="0070614F">
      <w:pPr>
        <w:rPr>
          <w:rFonts w:ascii="Arial" w:hAnsi="Arial"/>
          <w:sz w:val="24"/>
        </w:rPr>
      </w:pPr>
    </w:p>
    <w:p w14:paraId="7C231DEA" w14:textId="77777777" w:rsidR="0070614F" w:rsidRDefault="0070614F">
      <w:pPr>
        <w:ind w:left="1080" w:hanging="360"/>
        <w:rPr>
          <w:rFonts w:ascii="Arial" w:hAnsi="Arial"/>
          <w:sz w:val="24"/>
        </w:rPr>
      </w:pPr>
      <w:r w:rsidRPr="00E06EA6">
        <w:rPr>
          <w:rFonts w:ascii="Arial" w:hAnsi="Arial"/>
          <w:sz w:val="24"/>
        </w:rPr>
        <w:t>5.</w:t>
      </w:r>
      <w:r w:rsidRPr="00E06EA6">
        <w:rPr>
          <w:rFonts w:ascii="Arial" w:hAnsi="Arial"/>
          <w:sz w:val="24"/>
        </w:rPr>
        <w:tab/>
        <w:t>Notwithstand</w:t>
      </w:r>
      <w:r>
        <w:rPr>
          <w:rFonts w:ascii="Arial" w:hAnsi="Arial"/>
          <w:sz w:val="24"/>
        </w:rPr>
        <w:t xml:space="preserve">ing the provisions of </w:t>
      </w:r>
      <w:r w:rsidR="00A323AE">
        <w:rPr>
          <w:rFonts w:ascii="Arial" w:hAnsi="Arial"/>
          <w:sz w:val="24"/>
        </w:rPr>
        <w:t>P</w:t>
      </w:r>
      <w:r>
        <w:rPr>
          <w:rFonts w:ascii="Arial" w:hAnsi="Arial"/>
          <w:sz w:val="24"/>
        </w:rPr>
        <w:t>aragraphs numbered 3 and 4, Maker also may make payments due hereunder from sources other than Project income or Project Assets.</w:t>
      </w:r>
    </w:p>
    <w:p w14:paraId="6A3F8215" w14:textId="77777777" w:rsidR="0070614F" w:rsidRDefault="0070614F">
      <w:pPr>
        <w:rPr>
          <w:rFonts w:ascii="Arial" w:hAnsi="Arial"/>
          <w:sz w:val="24"/>
        </w:rPr>
      </w:pPr>
    </w:p>
    <w:p w14:paraId="216E4502" w14:textId="77777777" w:rsidR="0070614F" w:rsidRDefault="0070614F">
      <w:pPr>
        <w:ind w:left="1080" w:hanging="360"/>
        <w:rPr>
          <w:rFonts w:ascii="Arial" w:hAnsi="Arial"/>
          <w:sz w:val="24"/>
        </w:rPr>
      </w:pPr>
      <w:r>
        <w:rPr>
          <w:rFonts w:ascii="Arial" w:hAnsi="Arial"/>
          <w:sz w:val="24"/>
        </w:rPr>
        <w:t>6.</w:t>
      </w:r>
      <w:r>
        <w:rPr>
          <w:rFonts w:ascii="Arial" w:hAnsi="Arial"/>
          <w:sz w:val="24"/>
        </w:rPr>
        <w:tab/>
        <w:t>This Residual Receipts Note is non-negotiable</w:t>
      </w:r>
      <w:r w:rsidR="00854478">
        <w:rPr>
          <w:rFonts w:ascii="Arial" w:hAnsi="Arial"/>
          <w:sz w:val="24"/>
        </w:rPr>
        <w:t xml:space="preserve"> and may not be sold, transferred, assigned or pledged by the Payee</w:t>
      </w:r>
      <w:r>
        <w:rPr>
          <w:rFonts w:ascii="Arial" w:hAnsi="Arial"/>
          <w:sz w:val="24"/>
        </w:rPr>
        <w:t>.</w:t>
      </w:r>
    </w:p>
    <w:p w14:paraId="1E5A2E5A" w14:textId="77777777" w:rsidR="0070614F" w:rsidRDefault="0070614F">
      <w:pPr>
        <w:rPr>
          <w:rFonts w:ascii="Arial" w:hAnsi="Arial"/>
          <w:sz w:val="24"/>
        </w:rPr>
      </w:pPr>
    </w:p>
    <w:p w14:paraId="04B0F742" w14:textId="77777777" w:rsidR="0070614F" w:rsidRDefault="0070614F">
      <w:pPr>
        <w:ind w:left="1080" w:hanging="360"/>
        <w:rPr>
          <w:rFonts w:ascii="Arial" w:hAnsi="Arial"/>
          <w:sz w:val="24"/>
        </w:rPr>
      </w:pPr>
      <w:r>
        <w:rPr>
          <w:rFonts w:ascii="Arial" w:hAnsi="Arial"/>
          <w:sz w:val="24"/>
        </w:rPr>
        <w:t>7.</w:t>
      </w:r>
      <w:r>
        <w:rPr>
          <w:rFonts w:ascii="Arial" w:hAnsi="Arial"/>
          <w:sz w:val="24"/>
        </w:rPr>
        <w:tab/>
        <w:t>In the event that the maturity date of the Note and the Security Instrument is extended and such extension is approved by HUD, then, in such event, the Maturity Date of this Residual Receipts Note shall automatically be extended to the extended maturity date of the Note and the Security Instrument without the consent of Payee.</w:t>
      </w:r>
    </w:p>
    <w:p w14:paraId="140A5A2C" w14:textId="77777777" w:rsidR="0070614F" w:rsidRDefault="0070614F">
      <w:pPr>
        <w:rPr>
          <w:rFonts w:ascii="Arial" w:hAnsi="Arial"/>
          <w:sz w:val="24"/>
        </w:rPr>
      </w:pPr>
    </w:p>
    <w:p w14:paraId="6C32107D" w14:textId="43B4CFB0" w:rsidR="0070614F" w:rsidRDefault="0070614F">
      <w:pPr>
        <w:ind w:left="1080" w:hanging="360"/>
        <w:rPr>
          <w:rFonts w:ascii="Arial" w:hAnsi="Arial"/>
          <w:sz w:val="24"/>
        </w:rPr>
      </w:pPr>
      <w:r>
        <w:rPr>
          <w:rFonts w:ascii="Arial" w:hAnsi="Arial"/>
          <w:sz w:val="24"/>
        </w:rPr>
        <w:t>8.</w:t>
      </w:r>
      <w:r>
        <w:rPr>
          <w:rFonts w:ascii="Arial" w:hAnsi="Arial"/>
          <w:sz w:val="24"/>
        </w:rPr>
        <w:tab/>
        <w:t>Any unauthorized payments</w:t>
      </w:r>
      <w:r w:rsidR="00AD470F">
        <w:rPr>
          <w:rFonts w:ascii="Arial" w:hAnsi="Arial"/>
          <w:sz w:val="24"/>
        </w:rPr>
        <w:t xml:space="preserve"> on this Residual Receipts Note</w:t>
      </w:r>
      <w:r>
        <w:rPr>
          <w:rFonts w:ascii="Arial" w:hAnsi="Arial"/>
          <w:sz w:val="24"/>
        </w:rPr>
        <w:t>, as determined by HUD, shall be returned to the Project</w:t>
      </w:r>
      <w:r w:rsidR="00854478">
        <w:rPr>
          <w:rFonts w:ascii="Arial" w:hAnsi="Arial"/>
          <w:sz w:val="24"/>
        </w:rPr>
        <w:t xml:space="preserve"> immediately upon discovery.</w:t>
      </w:r>
    </w:p>
    <w:p w14:paraId="57AF88B0" w14:textId="77777777" w:rsidR="0070614F" w:rsidRDefault="0070614F">
      <w:pPr>
        <w:ind w:left="1080" w:hanging="360"/>
        <w:rPr>
          <w:rFonts w:ascii="Arial" w:hAnsi="Arial"/>
          <w:sz w:val="24"/>
        </w:rPr>
      </w:pPr>
    </w:p>
    <w:p w14:paraId="041BBCC1" w14:textId="77777777" w:rsidR="0070614F" w:rsidRPr="00585536" w:rsidRDefault="0070614F">
      <w:pPr>
        <w:ind w:left="1080" w:hanging="360"/>
        <w:rPr>
          <w:rFonts w:ascii="Arial" w:hAnsi="Arial"/>
          <w:b/>
          <w:sz w:val="24"/>
          <w:u w:val="single"/>
        </w:rPr>
      </w:pPr>
      <w:r>
        <w:rPr>
          <w:rFonts w:ascii="Arial" w:hAnsi="Arial"/>
          <w:sz w:val="24"/>
        </w:rPr>
        <w:t xml:space="preserve">9. This Residual Receipts Note is made and delivered in payment of </w:t>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r>
      <w:r w:rsidRPr="00585536">
        <w:rPr>
          <w:rFonts w:ascii="Arial" w:hAnsi="Arial"/>
          <w:b/>
          <w:sz w:val="24"/>
          <w:u w:val="single"/>
        </w:rPr>
        <w:tab/>
        <w:t>__________________________</w:t>
      </w:r>
      <w:r w:rsidRPr="00585536">
        <w:rPr>
          <w:rFonts w:ascii="Arial" w:hAnsi="Arial"/>
          <w:b/>
          <w:sz w:val="24"/>
          <w:u w:val="single"/>
        </w:rPr>
        <w:tab/>
        <w:t>_________________________________</w:t>
      </w:r>
      <w:r w:rsidRPr="00585536">
        <w:rPr>
          <w:rFonts w:ascii="Arial" w:hAnsi="Arial"/>
          <w:b/>
          <w:sz w:val="24"/>
          <w:u w:val="single"/>
        </w:rPr>
        <w:tab/>
        <w:t>_____________________</w:t>
      </w:r>
    </w:p>
    <w:p w14:paraId="3724F269" w14:textId="77777777" w:rsidR="0070614F" w:rsidRDefault="0070614F">
      <w:pPr>
        <w:ind w:left="1080"/>
        <w:rPr>
          <w:rFonts w:ascii="Arial" w:hAnsi="Arial"/>
          <w:sz w:val="24"/>
        </w:rPr>
      </w:pPr>
    </w:p>
    <w:p w14:paraId="1F7465C3" w14:textId="77777777" w:rsidR="0070614F" w:rsidRDefault="0070614F">
      <w:pPr>
        <w:ind w:left="1080" w:hanging="360"/>
        <w:rPr>
          <w:rFonts w:ascii="Arial" w:hAnsi="Arial"/>
          <w:sz w:val="24"/>
        </w:rPr>
      </w:pPr>
      <w:r>
        <w:rPr>
          <w:rFonts w:ascii="Arial" w:hAnsi="Arial"/>
          <w:sz w:val="24"/>
        </w:rPr>
        <w:t>10. Presentation, demand and notice of demand, non-payment and protest of this Residual Receipts Note are waived.</w:t>
      </w:r>
    </w:p>
    <w:p w14:paraId="4F70A57B" w14:textId="77777777" w:rsidR="0070614F" w:rsidRDefault="0070614F">
      <w:pPr>
        <w:rPr>
          <w:rFonts w:ascii="Arial" w:hAnsi="Arial"/>
          <w:sz w:val="24"/>
        </w:rPr>
      </w:pPr>
    </w:p>
    <w:p w14:paraId="2F895001" w14:textId="77777777" w:rsidR="0070614F" w:rsidRDefault="0070614F">
      <w:pPr>
        <w:ind w:left="1170" w:hanging="450"/>
        <w:rPr>
          <w:rFonts w:ascii="Arial" w:hAnsi="Arial"/>
          <w:sz w:val="24"/>
        </w:rPr>
      </w:pPr>
      <w:r>
        <w:rPr>
          <w:rFonts w:ascii="Arial" w:hAnsi="Arial"/>
          <w:sz w:val="24"/>
        </w:rPr>
        <w:t>11. The terms and provisions of this Residual Receipts Note are also for the benefit of and are enforceable by HUD against any party hereto</w:t>
      </w:r>
      <w:r w:rsidR="005F766C">
        <w:rPr>
          <w:rFonts w:ascii="Arial" w:hAnsi="Arial"/>
          <w:sz w:val="24"/>
        </w:rPr>
        <w:t>, their successors or assigns.</w:t>
      </w:r>
      <w:r>
        <w:rPr>
          <w:rFonts w:ascii="Arial" w:hAnsi="Arial"/>
          <w:sz w:val="24"/>
        </w:rPr>
        <w:t xml:space="preserve"> </w:t>
      </w:r>
    </w:p>
    <w:p w14:paraId="41CEF48E" w14:textId="77777777" w:rsidR="0070614F" w:rsidRDefault="0070614F">
      <w:pPr>
        <w:rPr>
          <w:rFonts w:ascii="Arial" w:hAnsi="Arial"/>
          <w:sz w:val="24"/>
        </w:rPr>
      </w:pPr>
    </w:p>
    <w:p w14:paraId="3B88BC49" w14:textId="77777777" w:rsidR="006B08AF" w:rsidRDefault="006B08AF">
      <w:pPr>
        <w:rPr>
          <w:rFonts w:ascii="Arial" w:hAnsi="Arial"/>
          <w:sz w:val="24"/>
        </w:rPr>
      </w:pPr>
    </w:p>
    <w:p w14:paraId="07AC080D" w14:textId="77777777" w:rsidR="006B08AF" w:rsidRDefault="006B08AF">
      <w:pPr>
        <w:rPr>
          <w:rFonts w:ascii="Arial" w:hAnsi="Arial"/>
          <w:sz w:val="24"/>
        </w:rPr>
      </w:pPr>
    </w:p>
    <w:p w14:paraId="6DBD91CB" w14:textId="77777777" w:rsidR="006B08AF" w:rsidRDefault="006B08AF">
      <w:pPr>
        <w:rPr>
          <w:rFonts w:ascii="Arial" w:hAnsi="Arial"/>
          <w:sz w:val="24"/>
        </w:rPr>
      </w:pPr>
    </w:p>
    <w:p w14:paraId="1C8F05FE" w14:textId="77777777" w:rsidR="006B08AF" w:rsidRDefault="006B08AF">
      <w:pPr>
        <w:rPr>
          <w:rFonts w:ascii="Arial" w:hAnsi="Arial"/>
          <w:sz w:val="24"/>
        </w:rPr>
      </w:pPr>
    </w:p>
    <w:p w14:paraId="35E5B4D2" w14:textId="77777777" w:rsidR="006B08AF" w:rsidRDefault="006B08AF">
      <w:pPr>
        <w:rPr>
          <w:rFonts w:ascii="Arial" w:hAnsi="Arial"/>
          <w:sz w:val="24"/>
        </w:rPr>
      </w:pPr>
    </w:p>
    <w:p w14:paraId="4856A412" w14:textId="77777777" w:rsidR="006B08AF" w:rsidRDefault="006B08AF">
      <w:pPr>
        <w:rPr>
          <w:rFonts w:ascii="Arial" w:hAnsi="Arial"/>
          <w:sz w:val="24"/>
        </w:rPr>
      </w:pPr>
    </w:p>
    <w:p w14:paraId="3EE120D4" w14:textId="77777777" w:rsidR="006B08AF" w:rsidRDefault="006B08AF">
      <w:pPr>
        <w:rPr>
          <w:rFonts w:ascii="Arial" w:hAnsi="Arial"/>
          <w:sz w:val="24"/>
        </w:rPr>
      </w:pPr>
    </w:p>
    <w:p w14:paraId="5DB53A22" w14:textId="77777777" w:rsidR="0070614F" w:rsidRDefault="0070614F">
      <w:pPr>
        <w:rPr>
          <w:rFonts w:ascii="Arial" w:hAnsi="Arial"/>
          <w:sz w:val="24"/>
        </w:rPr>
      </w:pPr>
      <w:r>
        <w:rPr>
          <w:rFonts w:ascii="Arial" w:hAnsi="Arial"/>
          <w:sz w:val="24"/>
        </w:rPr>
        <w:t xml:space="preserve"> IN WITNESS WHEREOF Maker has signed this Residual Receipts Note on this </w:t>
      </w:r>
      <w:r>
        <w:rPr>
          <w:rFonts w:ascii="Arial" w:hAnsi="Arial"/>
          <w:sz w:val="24"/>
          <w:u w:val="single"/>
        </w:rPr>
        <w:tab/>
      </w:r>
      <w:r>
        <w:rPr>
          <w:rFonts w:ascii="Arial" w:hAnsi="Arial"/>
          <w:sz w:val="24"/>
          <w:u w:val="single"/>
        </w:rPr>
        <w:tab/>
      </w:r>
      <w:r>
        <w:rPr>
          <w:rFonts w:ascii="Arial" w:hAnsi="Arial"/>
          <w:sz w:val="24"/>
        </w:rPr>
        <w:t xml:space="preserve"> day of </w:t>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rPr>
        <w:t>, 20</w:t>
      </w:r>
      <w:r>
        <w:rPr>
          <w:rFonts w:ascii="Arial" w:hAnsi="Arial"/>
          <w:sz w:val="24"/>
          <w:u w:val="single"/>
        </w:rPr>
        <w:t xml:space="preserve">       .</w:t>
      </w:r>
    </w:p>
    <w:p w14:paraId="0C841162" w14:textId="77777777" w:rsidR="0070614F" w:rsidRDefault="0070614F">
      <w:pPr>
        <w:rPr>
          <w:rFonts w:ascii="Arial" w:hAnsi="Arial"/>
          <w:sz w:val="24"/>
        </w:rPr>
      </w:pPr>
    </w:p>
    <w:p w14:paraId="419B86B6" w14:textId="77777777" w:rsidR="0070614F" w:rsidRDefault="0070614F">
      <w:pPr>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b/>
          <w:sz w:val="24"/>
        </w:rPr>
        <w:t>MAKER:</w:t>
      </w:r>
    </w:p>
    <w:p w14:paraId="068BD11B" w14:textId="77777777" w:rsidR="0070614F" w:rsidRDefault="0070614F">
      <w:pPr>
        <w:rPr>
          <w:rFonts w:ascii="Arial" w:hAnsi="Arial"/>
          <w:sz w:val="24"/>
        </w:rPr>
      </w:pPr>
    </w:p>
    <w:p w14:paraId="3CE1BC3F" w14:textId="77777777" w:rsidR="0070614F" w:rsidRDefault="0070614F">
      <w:pPr>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_______________________________</w:t>
      </w:r>
    </w:p>
    <w:p w14:paraId="3AFF82A5" w14:textId="77777777" w:rsidR="0070614F" w:rsidRDefault="0070614F">
      <w:pPr>
        <w:rPr>
          <w:rFonts w:ascii="Arial" w:hAnsi="Arial"/>
          <w:sz w:val="24"/>
        </w:rPr>
      </w:pPr>
    </w:p>
    <w:p w14:paraId="7743D1E6" w14:textId="77777777" w:rsidR="0070614F" w:rsidRDefault="0070614F">
      <w:pPr>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By: ____________________________</w:t>
      </w:r>
    </w:p>
    <w:p w14:paraId="7FD85C36" w14:textId="77777777" w:rsidR="0070614F" w:rsidRDefault="0070614F">
      <w:pPr>
        <w:rPr>
          <w:rFonts w:ascii="Arial" w:hAnsi="Arial"/>
          <w:sz w:val="24"/>
        </w:rPr>
      </w:pPr>
    </w:p>
    <w:p w14:paraId="2A5686F8" w14:textId="77777777" w:rsidR="0070614F" w:rsidRDefault="0070614F">
      <w:pPr>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Title: ___________________________</w:t>
      </w:r>
    </w:p>
    <w:p w14:paraId="54849B9A" w14:textId="77777777" w:rsidR="0070614F" w:rsidRDefault="0070614F">
      <w:pPr>
        <w:rPr>
          <w:rFonts w:ascii="Arial" w:hAnsi="Arial"/>
          <w:sz w:val="24"/>
        </w:rPr>
      </w:pPr>
    </w:p>
    <w:p w14:paraId="7E525608" w14:textId="77777777" w:rsidR="0070614F" w:rsidRDefault="0070614F">
      <w:pPr>
        <w:rPr>
          <w:rFonts w:ascii="Arial" w:hAnsi="Arial"/>
          <w:sz w:val="24"/>
        </w:rPr>
      </w:pPr>
    </w:p>
    <w:p w14:paraId="37BB711C" w14:textId="77777777" w:rsidR="0070614F" w:rsidRDefault="0070614F">
      <w:pPr>
        <w:rPr>
          <w:rFonts w:ascii="Arial" w:hAnsi="Arial"/>
          <w:sz w:val="24"/>
        </w:rPr>
      </w:pPr>
      <w:r>
        <w:rPr>
          <w:rFonts w:ascii="Arial" w:hAnsi="Arial"/>
          <w:sz w:val="24"/>
        </w:rPr>
        <w:br w:type="page"/>
      </w:r>
      <w:r>
        <w:rPr>
          <w:rFonts w:ascii="Arial" w:hAnsi="Arial"/>
          <w:sz w:val="24"/>
        </w:rPr>
        <w:lastRenderedPageBreak/>
        <w:t xml:space="preserve">Payee hereby certifies that this is a bona fide transaction and that Payee fully understands all the requirements of this </w:t>
      </w:r>
      <w:r w:rsidR="00AD470F">
        <w:rPr>
          <w:rFonts w:ascii="Arial" w:hAnsi="Arial"/>
          <w:sz w:val="24"/>
        </w:rPr>
        <w:t xml:space="preserve">Residual Receipts </w:t>
      </w:r>
      <w:r>
        <w:rPr>
          <w:rFonts w:ascii="Arial" w:hAnsi="Arial"/>
          <w:sz w:val="24"/>
        </w:rPr>
        <w:t>Note, and that no prepayment of principal or interest shall be accepted without evidence that HUD has authorized such prepayment</w:t>
      </w:r>
      <w:r w:rsidR="0088062E">
        <w:rPr>
          <w:rFonts w:ascii="Arial" w:hAnsi="Arial"/>
          <w:sz w:val="24"/>
        </w:rPr>
        <w:t>, unless such prepayment is from non-Project sources as described in Paragraph 5</w:t>
      </w:r>
      <w:r>
        <w:rPr>
          <w:rFonts w:ascii="Arial" w:hAnsi="Arial"/>
          <w:sz w:val="24"/>
        </w:rPr>
        <w:t>.  If an unauthorized prepayment is accepted, the funds shall be returned to the Project immediately upon discovery.</w:t>
      </w:r>
    </w:p>
    <w:p w14:paraId="2CEF10EC" w14:textId="77777777" w:rsidR="0070614F" w:rsidRDefault="0070614F">
      <w:pPr>
        <w:rPr>
          <w:rFonts w:ascii="Arial" w:hAnsi="Arial"/>
          <w:sz w:val="24"/>
        </w:rPr>
      </w:pPr>
    </w:p>
    <w:p w14:paraId="6A68E7BA" w14:textId="77777777" w:rsidR="0070614F" w:rsidRDefault="0070614F">
      <w:pPr>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PAYEE:</w:t>
      </w:r>
    </w:p>
    <w:p w14:paraId="558EBB09" w14:textId="77777777" w:rsidR="0070614F" w:rsidRDefault="0070614F">
      <w:pPr>
        <w:rPr>
          <w:rFonts w:ascii="Arial" w:hAnsi="Arial"/>
          <w:sz w:val="24"/>
        </w:rPr>
      </w:pPr>
    </w:p>
    <w:p w14:paraId="5FAA3AC2" w14:textId="77777777" w:rsidR="0070614F" w:rsidRDefault="0070614F">
      <w:pPr>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________________________________</w:t>
      </w:r>
    </w:p>
    <w:p w14:paraId="209D134C" w14:textId="77777777" w:rsidR="0070614F" w:rsidRDefault="0070614F">
      <w:pPr>
        <w:rPr>
          <w:rFonts w:ascii="Arial" w:hAnsi="Arial"/>
          <w:sz w:val="24"/>
        </w:rPr>
      </w:pPr>
    </w:p>
    <w:p w14:paraId="44FA16E3" w14:textId="77777777" w:rsidR="0070614F" w:rsidRDefault="0070614F">
      <w:pPr>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 xml:space="preserve">By: </w:t>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r>
        <w:rPr>
          <w:rFonts w:ascii="Arial" w:hAnsi="Arial"/>
          <w:sz w:val="24"/>
          <w:u w:val="single"/>
        </w:rPr>
        <w:tab/>
      </w:r>
    </w:p>
    <w:p w14:paraId="494CD8DB" w14:textId="77777777" w:rsidR="0070614F" w:rsidRDefault="0070614F">
      <w:pPr>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 xml:space="preserve">                  Name and Title:</w:t>
      </w:r>
    </w:p>
    <w:p w14:paraId="242833F5" w14:textId="77777777" w:rsidR="0070614F" w:rsidRDefault="0070614F">
      <w:pPr>
        <w:rPr>
          <w:rFonts w:ascii="Arial" w:hAnsi="Arial"/>
          <w:sz w:val="24"/>
        </w:rPr>
      </w:pPr>
    </w:p>
    <w:p w14:paraId="355E1526" w14:textId="77777777" w:rsidR="0070614F" w:rsidRDefault="0070614F"/>
    <w:sectPr w:rsidR="0070614F" w:rsidSect="00107B7F">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841B7" w14:textId="77777777" w:rsidR="00EB0070" w:rsidRDefault="00EB0070">
      <w:r>
        <w:separator/>
      </w:r>
    </w:p>
  </w:endnote>
  <w:endnote w:type="continuationSeparator" w:id="0">
    <w:p w14:paraId="2E488E61" w14:textId="77777777" w:rsidR="00EB0070" w:rsidRDefault="00EB0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3021C" w14:textId="77777777" w:rsidR="00BB25E9" w:rsidRDefault="00BB25E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4974D286" w14:textId="77777777" w:rsidR="00BB25E9" w:rsidRDefault="00BB25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12" w:space="0" w:color="auto"/>
      </w:tblBorders>
      <w:tblLook w:val="0000" w:firstRow="0" w:lastRow="0" w:firstColumn="0" w:lastColumn="0" w:noHBand="0" w:noVBand="0"/>
    </w:tblPr>
    <w:tblGrid>
      <w:gridCol w:w="3121"/>
      <w:gridCol w:w="3120"/>
      <w:gridCol w:w="3119"/>
    </w:tblGrid>
    <w:tr w:rsidR="00BB25E9" w14:paraId="46481809" w14:textId="77777777">
      <w:tc>
        <w:tcPr>
          <w:tcW w:w="3192" w:type="dxa"/>
        </w:tcPr>
        <w:p w14:paraId="73E60FB5" w14:textId="77777777" w:rsidR="00BB25E9" w:rsidRDefault="00BB25E9">
          <w:pPr>
            <w:pStyle w:val="Footer"/>
            <w:rPr>
              <w:rFonts w:ascii="Arial" w:hAnsi="Arial"/>
              <w:sz w:val="16"/>
            </w:rPr>
          </w:pPr>
          <w:r>
            <w:rPr>
              <w:rFonts w:ascii="Arial" w:hAnsi="Arial"/>
              <w:sz w:val="16"/>
            </w:rPr>
            <w:t xml:space="preserve">Previous editions are </w:t>
          </w:r>
          <w:proofErr w:type="gramStart"/>
          <w:r>
            <w:rPr>
              <w:rFonts w:ascii="Arial" w:hAnsi="Arial"/>
              <w:sz w:val="16"/>
            </w:rPr>
            <w:t>obsolete;</w:t>
          </w:r>
          <w:proofErr w:type="gramEnd"/>
        </w:p>
        <w:p w14:paraId="5BF5974D" w14:textId="0A9062E4" w:rsidR="00BB25E9" w:rsidRDefault="005742F4">
          <w:pPr>
            <w:pStyle w:val="Footer"/>
            <w:rPr>
              <w:rFonts w:ascii="Arial" w:hAnsi="Arial"/>
              <w:sz w:val="16"/>
            </w:rPr>
          </w:pPr>
          <w:r>
            <w:rPr>
              <w:rFonts w:ascii="Arial" w:hAnsi="Arial"/>
              <w:sz w:val="16"/>
            </w:rPr>
            <w:t>Replaces both HUD-91710M (06/14) and HUD-91712M (06/14)</w:t>
          </w:r>
        </w:p>
      </w:tc>
      <w:tc>
        <w:tcPr>
          <w:tcW w:w="3192" w:type="dxa"/>
        </w:tcPr>
        <w:p w14:paraId="77BA4B3F" w14:textId="70B3468D" w:rsidR="00BB25E9" w:rsidRDefault="00BB25E9" w:rsidP="00D15480">
          <w:pPr>
            <w:pStyle w:val="Footer"/>
            <w:jc w:val="center"/>
            <w:rPr>
              <w:rFonts w:ascii="Arial" w:hAnsi="Arial"/>
              <w:sz w:val="16"/>
            </w:rPr>
          </w:pPr>
          <w:r>
            <w:rPr>
              <w:rFonts w:ascii="Arial" w:hAnsi="Arial"/>
              <w:sz w:val="16"/>
            </w:rPr>
            <w:t>R</w:t>
          </w:r>
          <w:r w:rsidR="005742F4">
            <w:rPr>
              <w:rFonts w:ascii="Arial" w:hAnsi="Arial"/>
              <w:sz w:val="16"/>
            </w:rPr>
            <w:t>esidual Receipts</w:t>
          </w:r>
          <w:r>
            <w:rPr>
              <w:rFonts w:ascii="Arial" w:hAnsi="Arial"/>
              <w:sz w:val="16"/>
            </w:rPr>
            <w:t xml:space="preserve"> Note </w:t>
          </w:r>
        </w:p>
      </w:tc>
      <w:tc>
        <w:tcPr>
          <w:tcW w:w="3192" w:type="dxa"/>
        </w:tcPr>
        <w:p w14:paraId="40E5ADC4" w14:textId="7DFF8499" w:rsidR="00BB25E9" w:rsidRDefault="00EB4F04" w:rsidP="005742F4">
          <w:pPr>
            <w:pStyle w:val="Footer"/>
            <w:jc w:val="right"/>
            <w:rPr>
              <w:rFonts w:ascii="Arial" w:hAnsi="Arial"/>
              <w:sz w:val="16"/>
            </w:rPr>
          </w:pPr>
          <w:r>
            <w:rPr>
              <w:rFonts w:ascii="Arial" w:hAnsi="Arial"/>
              <w:sz w:val="16"/>
            </w:rPr>
            <w:t>HUD-9</w:t>
          </w:r>
          <w:r w:rsidR="000747E8">
            <w:rPr>
              <w:rFonts w:ascii="Arial" w:hAnsi="Arial"/>
              <w:sz w:val="16"/>
            </w:rPr>
            <w:t>2908</w:t>
          </w:r>
          <w:r>
            <w:rPr>
              <w:rFonts w:ascii="Arial" w:hAnsi="Arial"/>
              <w:sz w:val="16"/>
            </w:rPr>
            <w:t>M (</w:t>
          </w:r>
          <w:r w:rsidR="00DF4A0A">
            <w:rPr>
              <w:rFonts w:ascii="Arial" w:hAnsi="Arial"/>
              <w:sz w:val="16"/>
            </w:rPr>
            <w:t>6/18</w:t>
          </w:r>
          <w:r w:rsidR="00BB25E9">
            <w:rPr>
              <w:rFonts w:ascii="Arial" w:hAnsi="Arial"/>
              <w:sz w:val="16"/>
            </w:rPr>
            <w:t>)</w:t>
          </w:r>
        </w:p>
      </w:tc>
    </w:tr>
  </w:tbl>
  <w:p w14:paraId="56CEF752" w14:textId="77777777" w:rsidR="00BB25E9" w:rsidRDefault="00BB25E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24703" w14:textId="77777777" w:rsidR="00DF4A0A" w:rsidRDefault="00DF4A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7E8A6" w14:textId="77777777" w:rsidR="00EB0070" w:rsidRDefault="00EB0070">
      <w:r>
        <w:separator/>
      </w:r>
    </w:p>
  </w:footnote>
  <w:footnote w:type="continuationSeparator" w:id="0">
    <w:p w14:paraId="1A528012" w14:textId="77777777" w:rsidR="00EB0070" w:rsidRDefault="00EB00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D27A8" w14:textId="77777777" w:rsidR="00BB25E9" w:rsidRDefault="00BB25E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6746FF" w14:textId="77777777" w:rsidR="00BB25E9" w:rsidRDefault="00BB25E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FD22" w14:textId="6D5781DE" w:rsidR="00BB25E9" w:rsidRDefault="00BB25E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747E8">
      <w:rPr>
        <w:rStyle w:val="PageNumber"/>
        <w:noProof/>
      </w:rPr>
      <w:t>1</w:t>
    </w:r>
    <w:r>
      <w:rPr>
        <w:rStyle w:val="PageNumber"/>
      </w:rPr>
      <w:fldChar w:fldCharType="end"/>
    </w:r>
  </w:p>
  <w:p w14:paraId="7604C635" w14:textId="77777777" w:rsidR="00BB25E9" w:rsidRDefault="00BB25E9">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07731" w14:textId="77777777" w:rsidR="00DF4A0A" w:rsidRDefault="00DF4A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F4E8C"/>
    <w:multiLevelType w:val="singleLevel"/>
    <w:tmpl w:val="3A6CD54E"/>
    <w:lvl w:ilvl="0">
      <w:start w:val="1"/>
      <w:numFmt w:val="decimal"/>
      <w:lvlText w:val="%1. "/>
      <w:legacy w:legacy="1" w:legacySpace="0" w:legacyIndent="360"/>
      <w:lvlJc w:val="left"/>
      <w:pPr>
        <w:ind w:left="1080" w:hanging="360"/>
      </w:pPr>
      <w:rPr>
        <w:rFonts w:ascii="Times New Roman" w:hAnsi="Times New Roman" w:hint="default"/>
        <w:b w:val="0"/>
        <w:i w:val="0"/>
        <w:sz w:val="28"/>
        <w:u w:val="none"/>
      </w:rPr>
    </w:lvl>
  </w:abstractNum>
  <w:abstractNum w:abstractNumId="1" w15:restartNumberingAfterBreak="0">
    <w:nsid w:val="20E22F1E"/>
    <w:multiLevelType w:val="singleLevel"/>
    <w:tmpl w:val="7AB29C96"/>
    <w:lvl w:ilvl="0">
      <w:start w:val="9"/>
      <w:numFmt w:val="decimal"/>
      <w:lvlText w:val="%1. "/>
      <w:legacy w:legacy="1" w:legacySpace="0" w:legacyIndent="360"/>
      <w:lvlJc w:val="left"/>
      <w:pPr>
        <w:ind w:left="1080" w:hanging="360"/>
      </w:pPr>
      <w:rPr>
        <w:rFonts w:ascii="Times New Roman" w:hAnsi="Times New Roman" w:hint="default"/>
        <w:b w:val="0"/>
        <w:i w:val="0"/>
        <w:sz w:val="28"/>
        <w:u w:val="none"/>
      </w:rPr>
    </w:lvl>
  </w:abstractNum>
  <w:abstractNum w:abstractNumId="2" w15:restartNumberingAfterBreak="0">
    <w:nsid w:val="22816BDC"/>
    <w:multiLevelType w:val="hybridMultilevel"/>
    <w:tmpl w:val="35C4E828"/>
    <w:lvl w:ilvl="0" w:tplc="85163702">
      <w:start w:val="1"/>
      <w:numFmt w:val="decimal"/>
      <w:lvlText w:val="%1."/>
      <w:lvlJc w:val="left"/>
      <w:pPr>
        <w:tabs>
          <w:tab w:val="num" w:pos="1080"/>
        </w:tabs>
        <w:ind w:left="1080" w:hanging="360"/>
      </w:pPr>
      <w:rPr>
        <w:rFonts w:ascii="Arial" w:eastAsia="Times New Roman" w:hAnsi="Arial" w:cs="Times New Roman"/>
      </w:rPr>
    </w:lvl>
    <w:lvl w:ilvl="1" w:tplc="AA02B71E" w:tentative="1">
      <w:start w:val="1"/>
      <w:numFmt w:val="lowerLetter"/>
      <w:lvlText w:val="%2."/>
      <w:lvlJc w:val="left"/>
      <w:pPr>
        <w:tabs>
          <w:tab w:val="num" w:pos="1800"/>
        </w:tabs>
        <w:ind w:left="1800" w:hanging="360"/>
      </w:pPr>
    </w:lvl>
    <w:lvl w:ilvl="2" w:tplc="92D45F92" w:tentative="1">
      <w:start w:val="1"/>
      <w:numFmt w:val="lowerRoman"/>
      <w:lvlText w:val="%3."/>
      <w:lvlJc w:val="right"/>
      <w:pPr>
        <w:tabs>
          <w:tab w:val="num" w:pos="2520"/>
        </w:tabs>
        <w:ind w:left="2520" w:hanging="180"/>
      </w:pPr>
    </w:lvl>
    <w:lvl w:ilvl="3" w:tplc="F90E131E" w:tentative="1">
      <w:start w:val="1"/>
      <w:numFmt w:val="decimal"/>
      <w:lvlText w:val="%4."/>
      <w:lvlJc w:val="left"/>
      <w:pPr>
        <w:tabs>
          <w:tab w:val="num" w:pos="3240"/>
        </w:tabs>
        <w:ind w:left="3240" w:hanging="360"/>
      </w:pPr>
    </w:lvl>
    <w:lvl w:ilvl="4" w:tplc="E66C466A" w:tentative="1">
      <w:start w:val="1"/>
      <w:numFmt w:val="lowerLetter"/>
      <w:lvlText w:val="%5."/>
      <w:lvlJc w:val="left"/>
      <w:pPr>
        <w:tabs>
          <w:tab w:val="num" w:pos="3960"/>
        </w:tabs>
        <w:ind w:left="3960" w:hanging="360"/>
      </w:pPr>
    </w:lvl>
    <w:lvl w:ilvl="5" w:tplc="CC9C2064" w:tentative="1">
      <w:start w:val="1"/>
      <w:numFmt w:val="lowerRoman"/>
      <w:lvlText w:val="%6."/>
      <w:lvlJc w:val="right"/>
      <w:pPr>
        <w:tabs>
          <w:tab w:val="num" w:pos="4680"/>
        </w:tabs>
        <w:ind w:left="4680" w:hanging="180"/>
      </w:pPr>
    </w:lvl>
    <w:lvl w:ilvl="6" w:tplc="1D8615A0" w:tentative="1">
      <w:start w:val="1"/>
      <w:numFmt w:val="decimal"/>
      <w:lvlText w:val="%7."/>
      <w:lvlJc w:val="left"/>
      <w:pPr>
        <w:tabs>
          <w:tab w:val="num" w:pos="5400"/>
        </w:tabs>
        <w:ind w:left="5400" w:hanging="360"/>
      </w:pPr>
    </w:lvl>
    <w:lvl w:ilvl="7" w:tplc="ED323A36" w:tentative="1">
      <w:start w:val="1"/>
      <w:numFmt w:val="lowerLetter"/>
      <w:lvlText w:val="%8."/>
      <w:lvlJc w:val="left"/>
      <w:pPr>
        <w:tabs>
          <w:tab w:val="num" w:pos="6120"/>
        </w:tabs>
        <w:ind w:left="6120" w:hanging="360"/>
      </w:pPr>
    </w:lvl>
    <w:lvl w:ilvl="8" w:tplc="7A7A1406" w:tentative="1">
      <w:start w:val="1"/>
      <w:numFmt w:val="lowerRoman"/>
      <w:lvlText w:val="%9."/>
      <w:lvlJc w:val="right"/>
      <w:pPr>
        <w:tabs>
          <w:tab w:val="num" w:pos="6840"/>
        </w:tabs>
        <w:ind w:left="6840" w:hanging="180"/>
      </w:pPr>
    </w:lvl>
  </w:abstractNum>
  <w:abstractNum w:abstractNumId="3" w15:restartNumberingAfterBreak="0">
    <w:nsid w:val="2E2212A9"/>
    <w:multiLevelType w:val="hybridMultilevel"/>
    <w:tmpl w:val="2E06232A"/>
    <w:lvl w:ilvl="0" w:tplc="00C85866">
      <w:start w:val="1"/>
      <w:numFmt w:val="decimal"/>
      <w:lvlText w:val="%1."/>
      <w:lvlJc w:val="left"/>
      <w:pPr>
        <w:tabs>
          <w:tab w:val="num" w:pos="1080"/>
        </w:tabs>
        <w:ind w:left="1080" w:hanging="360"/>
      </w:pPr>
      <w:rPr>
        <w:rFonts w:ascii="Arial" w:eastAsia="Times New Roman" w:hAnsi="Arial" w:cs="Times New Roman"/>
      </w:rPr>
    </w:lvl>
    <w:lvl w:ilvl="1" w:tplc="BA6687B0" w:tentative="1">
      <w:start w:val="1"/>
      <w:numFmt w:val="lowerLetter"/>
      <w:lvlText w:val="%2."/>
      <w:lvlJc w:val="left"/>
      <w:pPr>
        <w:tabs>
          <w:tab w:val="num" w:pos="1800"/>
        </w:tabs>
        <w:ind w:left="1800" w:hanging="360"/>
      </w:pPr>
    </w:lvl>
    <w:lvl w:ilvl="2" w:tplc="ECAAFA98" w:tentative="1">
      <w:start w:val="1"/>
      <w:numFmt w:val="lowerRoman"/>
      <w:lvlText w:val="%3."/>
      <w:lvlJc w:val="right"/>
      <w:pPr>
        <w:tabs>
          <w:tab w:val="num" w:pos="2520"/>
        </w:tabs>
        <w:ind w:left="2520" w:hanging="180"/>
      </w:pPr>
    </w:lvl>
    <w:lvl w:ilvl="3" w:tplc="26F4A4A6" w:tentative="1">
      <w:start w:val="1"/>
      <w:numFmt w:val="decimal"/>
      <w:lvlText w:val="%4."/>
      <w:lvlJc w:val="left"/>
      <w:pPr>
        <w:tabs>
          <w:tab w:val="num" w:pos="3240"/>
        </w:tabs>
        <w:ind w:left="3240" w:hanging="360"/>
      </w:pPr>
    </w:lvl>
    <w:lvl w:ilvl="4" w:tplc="E52698A0" w:tentative="1">
      <w:start w:val="1"/>
      <w:numFmt w:val="lowerLetter"/>
      <w:lvlText w:val="%5."/>
      <w:lvlJc w:val="left"/>
      <w:pPr>
        <w:tabs>
          <w:tab w:val="num" w:pos="3960"/>
        </w:tabs>
        <w:ind w:left="3960" w:hanging="360"/>
      </w:pPr>
    </w:lvl>
    <w:lvl w:ilvl="5" w:tplc="BD10AF06" w:tentative="1">
      <w:start w:val="1"/>
      <w:numFmt w:val="lowerRoman"/>
      <w:lvlText w:val="%6."/>
      <w:lvlJc w:val="right"/>
      <w:pPr>
        <w:tabs>
          <w:tab w:val="num" w:pos="4680"/>
        </w:tabs>
        <w:ind w:left="4680" w:hanging="180"/>
      </w:pPr>
    </w:lvl>
    <w:lvl w:ilvl="6" w:tplc="1A207C9E" w:tentative="1">
      <w:start w:val="1"/>
      <w:numFmt w:val="decimal"/>
      <w:lvlText w:val="%7."/>
      <w:lvlJc w:val="left"/>
      <w:pPr>
        <w:tabs>
          <w:tab w:val="num" w:pos="5400"/>
        </w:tabs>
        <w:ind w:left="5400" w:hanging="360"/>
      </w:pPr>
    </w:lvl>
    <w:lvl w:ilvl="7" w:tplc="4BA09442" w:tentative="1">
      <w:start w:val="1"/>
      <w:numFmt w:val="lowerLetter"/>
      <w:lvlText w:val="%8."/>
      <w:lvlJc w:val="left"/>
      <w:pPr>
        <w:tabs>
          <w:tab w:val="num" w:pos="6120"/>
        </w:tabs>
        <w:ind w:left="6120" w:hanging="360"/>
      </w:pPr>
    </w:lvl>
    <w:lvl w:ilvl="8" w:tplc="31EECB00" w:tentative="1">
      <w:start w:val="1"/>
      <w:numFmt w:val="lowerRoman"/>
      <w:lvlText w:val="%9."/>
      <w:lvlJc w:val="right"/>
      <w:pPr>
        <w:tabs>
          <w:tab w:val="num" w:pos="6840"/>
        </w:tabs>
        <w:ind w:left="6840" w:hanging="180"/>
      </w:pPr>
    </w:lvl>
  </w:abstractNum>
  <w:abstractNum w:abstractNumId="4" w15:restartNumberingAfterBreak="0">
    <w:nsid w:val="367E40E6"/>
    <w:multiLevelType w:val="singleLevel"/>
    <w:tmpl w:val="8452D7B0"/>
    <w:lvl w:ilvl="0">
      <w:start w:val="2"/>
      <w:numFmt w:val="decimal"/>
      <w:lvlText w:val="%1. "/>
      <w:legacy w:legacy="1" w:legacySpace="0" w:legacyIndent="360"/>
      <w:lvlJc w:val="left"/>
      <w:pPr>
        <w:ind w:left="1080" w:hanging="360"/>
      </w:pPr>
      <w:rPr>
        <w:rFonts w:ascii="Times New Roman" w:hAnsi="Times New Roman" w:hint="default"/>
        <w:b w:val="0"/>
        <w:i w:val="0"/>
        <w:sz w:val="28"/>
        <w:u w:val="none"/>
      </w:rPr>
    </w:lvl>
  </w:abstractNum>
  <w:abstractNum w:abstractNumId="5" w15:restartNumberingAfterBreak="0">
    <w:nsid w:val="3A575188"/>
    <w:multiLevelType w:val="singleLevel"/>
    <w:tmpl w:val="419A3F46"/>
    <w:lvl w:ilvl="0">
      <w:start w:val="5"/>
      <w:numFmt w:val="decimal"/>
      <w:lvlText w:val="%1. "/>
      <w:legacy w:legacy="1" w:legacySpace="0" w:legacyIndent="360"/>
      <w:lvlJc w:val="left"/>
      <w:pPr>
        <w:ind w:left="1080" w:hanging="360"/>
      </w:pPr>
      <w:rPr>
        <w:rFonts w:ascii="Times New Roman" w:hAnsi="Times New Roman" w:hint="default"/>
        <w:b w:val="0"/>
        <w:i w:val="0"/>
        <w:sz w:val="28"/>
        <w:u w:val="none"/>
      </w:rPr>
    </w:lvl>
  </w:abstractNum>
  <w:abstractNum w:abstractNumId="6" w15:restartNumberingAfterBreak="0">
    <w:nsid w:val="43D33CB0"/>
    <w:multiLevelType w:val="singleLevel"/>
    <w:tmpl w:val="B86ED2FA"/>
    <w:lvl w:ilvl="0">
      <w:start w:val="2"/>
      <w:numFmt w:val="decimal"/>
      <w:lvlText w:val="%1. "/>
      <w:legacy w:legacy="1" w:legacySpace="0" w:legacyIndent="360"/>
      <w:lvlJc w:val="left"/>
      <w:pPr>
        <w:ind w:left="1080" w:hanging="360"/>
      </w:pPr>
      <w:rPr>
        <w:rFonts w:ascii="Times New Roman" w:hAnsi="Times New Roman" w:hint="default"/>
        <w:b w:val="0"/>
        <w:i w:val="0"/>
        <w:sz w:val="28"/>
        <w:u w:val="none"/>
      </w:rPr>
    </w:lvl>
  </w:abstractNum>
  <w:abstractNum w:abstractNumId="7" w15:restartNumberingAfterBreak="0">
    <w:nsid w:val="51BD781C"/>
    <w:multiLevelType w:val="hybridMultilevel"/>
    <w:tmpl w:val="7B946F3C"/>
    <w:lvl w:ilvl="0" w:tplc="156E8438">
      <w:start w:val="10"/>
      <w:numFmt w:val="decimal"/>
      <w:lvlText w:val="%1."/>
      <w:lvlJc w:val="left"/>
      <w:pPr>
        <w:tabs>
          <w:tab w:val="num" w:pos="1080"/>
        </w:tabs>
        <w:ind w:left="1080" w:hanging="360"/>
      </w:pPr>
      <w:rPr>
        <w:rFonts w:hint="default"/>
      </w:rPr>
    </w:lvl>
    <w:lvl w:ilvl="1" w:tplc="C34E23F2" w:tentative="1">
      <w:start w:val="1"/>
      <w:numFmt w:val="lowerLetter"/>
      <w:lvlText w:val="%2."/>
      <w:lvlJc w:val="left"/>
      <w:pPr>
        <w:tabs>
          <w:tab w:val="num" w:pos="1800"/>
        </w:tabs>
        <w:ind w:left="1800" w:hanging="360"/>
      </w:pPr>
    </w:lvl>
    <w:lvl w:ilvl="2" w:tplc="4216CE1E" w:tentative="1">
      <w:start w:val="1"/>
      <w:numFmt w:val="lowerRoman"/>
      <w:lvlText w:val="%3."/>
      <w:lvlJc w:val="right"/>
      <w:pPr>
        <w:tabs>
          <w:tab w:val="num" w:pos="2520"/>
        </w:tabs>
        <w:ind w:left="2520" w:hanging="180"/>
      </w:pPr>
    </w:lvl>
    <w:lvl w:ilvl="3" w:tplc="E86C2CCA" w:tentative="1">
      <w:start w:val="1"/>
      <w:numFmt w:val="decimal"/>
      <w:lvlText w:val="%4."/>
      <w:lvlJc w:val="left"/>
      <w:pPr>
        <w:tabs>
          <w:tab w:val="num" w:pos="3240"/>
        </w:tabs>
        <w:ind w:left="3240" w:hanging="360"/>
      </w:pPr>
    </w:lvl>
    <w:lvl w:ilvl="4" w:tplc="B45E21D6" w:tentative="1">
      <w:start w:val="1"/>
      <w:numFmt w:val="lowerLetter"/>
      <w:lvlText w:val="%5."/>
      <w:lvlJc w:val="left"/>
      <w:pPr>
        <w:tabs>
          <w:tab w:val="num" w:pos="3960"/>
        </w:tabs>
        <w:ind w:left="3960" w:hanging="360"/>
      </w:pPr>
    </w:lvl>
    <w:lvl w:ilvl="5" w:tplc="74E04492" w:tentative="1">
      <w:start w:val="1"/>
      <w:numFmt w:val="lowerRoman"/>
      <w:lvlText w:val="%6."/>
      <w:lvlJc w:val="right"/>
      <w:pPr>
        <w:tabs>
          <w:tab w:val="num" w:pos="4680"/>
        </w:tabs>
        <w:ind w:left="4680" w:hanging="180"/>
      </w:pPr>
    </w:lvl>
    <w:lvl w:ilvl="6" w:tplc="2662FB66" w:tentative="1">
      <w:start w:val="1"/>
      <w:numFmt w:val="decimal"/>
      <w:lvlText w:val="%7."/>
      <w:lvlJc w:val="left"/>
      <w:pPr>
        <w:tabs>
          <w:tab w:val="num" w:pos="5400"/>
        </w:tabs>
        <w:ind w:left="5400" w:hanging="360"/>
      </w:pPr>
    </w:lvl>
    <w:lvl w:ilvl="7" w:tplc="3C223426" w:tentative="1">
      <w:start w:val="1"/>
      <w:numFmt w:val="lowerLetter"/>
      <w:lvlText w:val="%8."/>
      <w:lvlJc w:val="left"/>
      <w:pPr>
        <w:tabs>
          <w:tab w:val="num" w:pos="6120"/>
        </w:tabs>
        <w:ind w:left="6120" w:hanging="360"/>
      </w:pPr>
    </w:lvl>
    <w:lvl w:ilvl="8" w:tplc="1A524276" w:tentative="1">
      <w:start w:val="1"/>
      <w:numFmt w:val="lowerRoman"/>
      <w:lvlText w:val="%9."/>
      <w:lvlJc w:val="right"/>
      <w:pPr>
        <w:tabs>
          <w:tab w:val="num" w:pos="6840"/>
        </w:tabs>
        <w:ind w:left="6840" w:hanging="180"/>
      </w:pPr>
    </w:lvl>
  </w:abstractNum>
  <w:abstractNum w:abstractNumId="8" w15:restartNumberingAfterBreak="0">
    <w:nsid w:val="67212AA3"/>
    <w:multiLevelType w:val="singleLevel"/>
    <w:tmpl w:val="BFA0EF5C"/>
    <w:lvl w:ilvl="0">
      <w:start w:val="6"/>
      <w:numFmt w:val="decimal"/>
      <w:lvlText w:val="%1. "/>
      <w:legacy w:legacy="1" w:legacySpace="0" w:legacyIndent="360"/>
      <w:lvlJc w:val="left"/>
      <w:pPr>
        <w:ind w:left="1080" w:hanging="360"/>
      </w:pPr>
      <w:rPr>
        <w:rFonts w:ascii="Times New Roman" w:hAnsi="Times New Roman" w:hint="default"/>
        <w:b w:val="0"/>
        <w:i w:val="0"/>
        <w:sz w:val="28"/>
        <w:u w:val="none"/>
      </w:rPr>
    </w:lvl>
  </w:abstractNum>
  <w:abstractNum w:abstractNumId="9" w15:restartNumberingAfterBreak="0">
    <w:nsid w:val="6F195957"/>
    <w:multiLevelType w:val="singleLevel"/>
    <w:tmpl w:val="372A98EE"/>
    <w:lvl w:ilvl="0">
      <w:start w:val="4"/>
      <w:numFmt w:val="decimal"/>
      <w:lvlText w:val="%1. "/>
      <w:legacy w:legacy="1" w:legacySpace="0" w:legacyIndent="360"/>
      <w:lvlJc w:val="left"/>
      <w:pPr>
        <w:ind w:left="1080" w:hanging="360"/>
      </w:pPr>
      <w:rPr>
        <w:rFonts w:ascii="Times New Roman" w:hAnsi="Times New Roman" w:hint="default"/>
        <w:b w:val="0"/>
        <w:i w:val="0"/>
        <w:sz w:val="28"/>
        <w:u w:val="none"/>
      </w:rPr>
    </w:lvl>
  </w:abstractNum>
  <w:num w:numId="1" w16cid:durableId="1184855151">
    <w:abstractNumId w:val="0"/>
  </w:num>
  <w:num w:numId="2" w16cid:durableId="509569769">
    <w:abstractNumId w:val="6"/>
  </w:num>
  <w:num w:numId="3" w16cid:durableId="1574850336">
    <w:abstractNumId w:val="4"/>
  </w:num>
  <w:num w:numId="4" w16cid:durableId="327098355">
    <w:abstractNumId w:val="9"/>
  </w:num>
  <w:num w:numId="5" w16cid:durableId="470368189">
    <w:abstractNumId w:val="5"/>
  </w:num>
  <w:num w:numId="6" w16cid:durableId="168108384">
    <w:abstractNumId w:val="8"/>
  </w:num>
  <w:num w:numId="7" w16cid:durableId="364790871">
    <w:abstractNumId w:val="1"/>
  </w:num>
  <w:num w:numId="8" w16cid:durableId="1547335183">
    <w:abstractNumId w:val="7"/>
  </w:num>
  <w:num w:numId="9" w16cid:durableId="1174950852">
    <w:abstractNumId w:val="2"/>
  </w:num>
  <w:num w:numId="10" w16cid:durableId="16178334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B7F"/>
    <w:rsid w:val="000747E8"/>
    <w:rsid w:val="00107B7F"/>
    <w:rsid w:val="00124866"/>
    <w:rsid w:val="00151ADA"/>
    <w:rsid w:val="00207C46"/>
    <w:rsid w:val="002121F6"/>
    <w:rsid w:val="00284014"/>
    <w:rsid w:val="002F3BB8"/>
    <w:rsid w:val="00371F21"/>
    <w:rsid w:val="003D3DF5"/>
    <w:rsid w:val="00457E7C"/>
    <w:rsid w:val="00481E62"/>
    <w:rsid w:val="0049353D"/>
    <w:rsid w:val="004F6FB9"/>
    <w:rsid w:val="00505488"/>
    <w:rsid w:val="0051746D"/>
    <w:rsid w:val="005742F4"/>
    <w:rsid w:val="00585536"/>
    <w:rsid w:val="005F766C"/>
    <w:rsid w:val="00606058"/>
    <w:rsid w:val="006351DF"/>
    <w:rsid w:val="006B08AF"/>
    <w:rsid w:val="0070614F"/>
    <w:rsid w:val="00713108"/>
    <w:rsid w:val="007361ED"/>
    <w:rsid w:val="00791665"/>
    <w:rsid w:val="007B5FC8"/>
    <w:rsid w:val="007D0843"/>
    <w:rsid w:val="00817ADF"/>
    <w:rsid w:val="00854478"/>
    <w:rsid w:val="00863F84"/>
    <w:rsid w:val="0088062E"/>
    <w:rsid w:val="008E0CF3"/>
    <w:rsid w:val="00A139D6"/>
    <w:rsid w:val="00A323AE"/>
    <w:rsid w:val="00A334F2"/>
    <w:rsid w:val="00AC1568"/>
    <w:rsid w:val="00AD013D"/>
    <w:rsid w:val="00AD470F"/>
    <w:rsid w:val="00B12A09"/>
    <w:rsid w:val="00B82567"/>
    <w:rsid w:val="00BB25E9"/>
    <w:rsid w:val="00C00921"/>
    <w:rsid w:val="00C64E20"/>
    <w:rsid w:val="00CC10A8"/>
    <w:rsid w:val="00D15480"/>
    <w:rsid w:val="00D9530D"/>
    <w:rsid w:val="00DD0358"/>
    <w:rsid w:val="00DF015A"/>
    <w:rsid w:val="00DF4A0A"/>
    <w:rsid w:val="00E06EA6"/>
    <w:rsid w:val="00E61EF8"/>
    <w:rsid w:val="00E85839"/>
    <w:rsid w:val="00EA4A0D"/>
    <w:rsid w:val="00EB0070"/>
    <w:rsid w:val="00EB4F04"/>
    <w:rsid w:val="00F27C48"/>
    <w:rsid w:val="00FD53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C3A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outlineLvl w:val="0"/>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 w:type="paragraph" w:styleId="BodyText">
    <w:name w:val="Body Text"/>
    <w:basedOn w:val="Normal"/>
    <w:semiHidden/>
    <w:rPr>
      <w:rFonts w:ascii="Arial" w:hAnsi="Arial" w:cs="Arial"/>
      <w:sz w:val="24"/>
    </w:rPr>
  </w:style>
  <w:style w:type="character" w:styleId="LineNumber">
    <w:name w:val="line number"/>
    <w:basedOn w:val="DefaultParagraphFont"/>
    <w:semiHidden/>
  </w:style>
  <w:style w:type="paragraph" w:styleId="BodyText2">
    <w:name w:val="Body Text 2"/>
    <w:basedOn w:val="Normal"/>
    <w:semiHidden/>
    <w:rPr>
      <w:rFonts w:ascii="Arial" w:hAnsi="Arial"/>
      <w:b/>
      <w:color w:val="FF0000"/>
      <w:sz w:val="24"/>
    </w:rPr>
  </w:style>
  <w:style w:type="paragraph" w:styleId="BalloonText">
    <w:name w:val="Balloon Text"/>
    <w:basedOn w:val="Normal"/>
    <w:link w:val="BalloonTextChar"/>
    <w:uiPriority w:val="99"/>
    <w:semiHidden/>
    <w:unhideWhenUsed/>
    <w:rsid w:val="00E06EA6"/>
    <w:rPr>
      <w:rFonts w:ascii="Tahoma" w:hAnsi="Tahoma" w:cs="Tahoma"/>
      <w:sz w:val="16"/>
      <w:szCs w:val="16"/>
    </w:rPr>
  </w:style>
  <w:style w:type="character" w:customStyle="1" w:styleId="BalloonTextChar">
    <w:name w:val="Balloon Text Char"/>
    <w:link w:val="BalloonText"/>
    <w:uiPriority w:val="99"/>
    <w:semiHidden/>
    <w:rsid w:val="00E06EA6"/>
    <w:rPr>
      <w:rFonts w:ascii="Tahoma" w:hAnsi="Tahoma" w:cs="Tahoma"/>
      <w:sz w:val="16"/>
      <w:szCs w:val="16"/>
    </w:rPr>
  </w:style>
  <w:style w:type="table" w:styleId="TableGrid">
    <w:name w:val="Table Grid"/>
    <w:basedOn w:val="TableNormal"/>
    <w:uiPriority w:val="59"/>
    <w:rsid w:val="007B5F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54478"/>
    <w:rPr>
      <w:sz w:val="16"/>
      <w:szCs w:val="16"/>
    </w:rPr>
  </w:style>
  <w:style w:type="paragraph" w:styleId="CommentText">
    <w:name w:val="annotation text"/>
    <w:basedOn w:val="Normal"/>
    <w:link w:val="CommentTextChar"/>
    <w:uiPriority w:val="99"/>
    <w:semiHidden/>
    <w:unhideWhenUsed/>
    <w:rsid w:val="00854478"/>
  </w:style>
  <w:style w:type="character" w:customStyle="1" w:styleId="CommentTextChar">
    <w:name w:val="Comment Text Char"/>
    <w:basedOn w:val="DefaultParagraphFont"/>
    <w:link w:val="CommentText"/>
    <w:uiPriority w:val="99"/>
    <w:semiHidden/>
    <w:rsid w:val="00854478"/>
  </w:style>
  <w:style w:type="paragraph" w:styleId="CommentSubject">
    <w:name w:val="annotation subject"/>
    <w:basedOn w:val="CommentText"/>
    <w:next w:val="CommentText"/>
    <w:link w:val="CommentSubjectChar"/>
    <w:uiPriority w:val="99"/>
    <w:semiHidden/>
    <w:unhideWhenUsed/>
    <w:rsid w:val="00854478"/>
    <w:rPr>
      <w:b/>
      <w:bCs/>
    </w:rPr>
  </w:style>
  <w:style w:type="character" w:customStyle="1" w:styleId="CommentSubjectChar">
    <w:name w:val="Comment Subject Char"/>
    <w:basedOn w:val="CommentTextChar"/>
    <w:link w:val="CommentSubject"/>
    <w:uiPriority w:val="99"/>
    <w:semiHidden/>
    <w:rsid w:val="008544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91435">
      <w:bodyDiv w:val="1"/>
      <w:marLeft w:val="0"/>
      <w:marRight w:val="0"/>
      <w:marTop w:val="0"/>
      <w:marBottom w:val="0"/>
      <w:divBdr>
        <w:top w:val="none" w:sz="0" w:space="0" w:color="auto"/>
        <w:left w:val="none" w:sz="0" w:space="0" w:color="auto"/>
        <w:bottom w:val="none" w:sz="0" w:space="0" w:color="auto"/>
        <w:right w:val="none" w:sz="0" w:space="0" w:color="auto"/>
      </w:divBdr>
    </w:div>
    <w:div w:id="100033570">
      <w:bodyDiv w:val="1"/>
      <w:marLeft w:val="0"/>
      <w:marRight w:val="0"/>
      <w:marTop w:val="0"/>
      <w:marBottom w:val="0"/>
      <w:divBdr>
        <w:top w:val="none" w:sz="0" w:space="0" w:color="auto"/>
        <w:left w:val="none" w:sz="0" w:space="0" w:color="auto"/>
        <w:bottom w:val="none" w:sz="0" w:space="0" w:color="auto"/>
        <w:right w:val="none" w:sz="0" w:space="0" w:color="auto"/>
      </w:divBdr>
    </w:div>
    <w:div w:id="283074311">
      <w:bodyDiv w:val="1"/>
      <w:marLeft w:val="0"/>
      <w:marRight w:val="0"/>
      <w:marTop w:val="0"/>
      <w:marBottom w:val="0"/>
      <w:divBdr>
        <w:top w:val="none" w:sz="0" w:space="0" w:color="auto"/>
        <w:left w:val="none" w:sz="0" w:space="0" w:color="auto"/>
        <w:bottom w:val="none" w:sz="0" w:space="0" w:color="auto"/>
        <w:right w:val="none" w:sz="0" w:space="0" w:color="auto"/>
      </w:divBdr>
    </w:div>
    <w:div w:id="283771973">
      <w:bodyDiv w:val="1"/>
      <w:marLeft w:val="0"/>
      <w:marRight w:val="0"/>
      <w:marTop w:val="0"/>
      <w:marBottom w:val="0"/>
      <w:divBdr>
        <w:top w:val="none" w:sz="0" w:space="0" w:color="auto"/>
        <w:left w:val="none" w:sz="0" w:space="0" w:color="auto"/>
        <w:bottom w:val="none" w:sz="0" w:space="0" w:color="auto"/>
        <w:right w:val="none" w:sz="0" w:space="0" w:color="auto"/>
      </w:divBdr>
    </w:div>
    <w:div w:id="419640244">
      <w:bodyDiv w:val="1"/>
      <w:marLeft w:val="0"/>
      <w:marRight w:val="0"/>
      <w:marTop w:val="0"/>
      <w:marBottom w:val="0"/>
      <w:divBdr>
        <w:top w:val="none" w:sz="0" w:space="0" w:color="auto"/>
        <w:left w:val="none" w:sz="0" w:space="0" w:color="auto"/>
        <w:bottom w:val="none" w:sz="0" w:space="0" w:color="auto"/>
        <w:right w:val="none" w:sz="0" w:space="0" w:color="auto"/>
      </w:divBdr>
    </w:div>
    <w:div w:id="769012872">
      <w:bodyDiv w:val="1"/>
      <w:marLeft w:val="0"/>
      <w:marRight w:val="0"/>
      <w:marTop w:val="0"/>
      <w:marBottom w:val="0"/>
      <w:divBdr>
        <w:top w:val="none" w:sz="0" w:space="0" w:color="auto"/>
        <w:left w:val="none" w:sz="0" w:space="0" w:color="auto"/>
        <w:bottom w:val="none" w:sz="0" w:space="0" w:color="auto"/>
        <w:right w:val="none" w:sz="0" w:space="0" w:color="auto"/>
      </w:divBdr>
    </w:div>
    <w:div w:id="1948735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1E1D6C96355A7E4593465C19EA59F1E5" ma:contentTypeVersion="0" ma:contentTypeDescription="Create a new document." ma:contentTypeScope="" ma:versionID="555e7efee09efec6083d54e084f68bf7">
  <xsd:schema xmlns:xsd="http://www.w3.org/2001/XMLSchema" xmlns:xs="http://www.w3.org/2001/XMLSchema" xmlns:p="http://schemas.microsoft.com/office/2006/metadata/properties" xmlns:ns2="dca89f83-e7cb-46ce-8e9f-cb067c1b6911" targetNamespace="http://schemas.microsoft.com/office/2006/metadata/properties" ma:root="true" ma:fieldsID="f220796d39696bffa26665bf1218e1fa" ns2:_="">
    <xsd:import namespace="dca89f83-e7cb-46ce-8e9f-cb067c1b691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89f83-e7cb-46ce-8e9f-cb067c1b69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C858D3-F4AC-4939-A422-F74E6E3F299E}">
  <ds:schemaRefs>
    <ds:schemaRef ds:uri="http://schemas.openxmlformats.org/officeDocument/2006/bibliography"/>
  </ds:schemaRefs>
</ds:datastoreItem>
</file>

<file path=customXml/itemProps2.xml><?xml version="1.0" encoding="utf-8"?>
<ds:datastoreItem xmlns:ds="http://schemas.openxmlformats.org/officeDocument/2006/customXml" ds:itemID="{CB0DE8F6-2FF3-45B7-B40D-DEFC7524206A}">
  <ds:schemaRefs>
    <ds:schemaRef ds:uri="http://schemas.microsoft.com/sharepoint/v3/contenttype/forms"/>
  </ds:schemaRefs>
</ds:datastoreItem>
</file>

<file path=customXml/itemProps3.xml><?xml version="1.0" encoding="utf-8"?>
<ds:datastoreItem xmlns:ds="http://schemas.openxmlformats.org/officeDocument/2006/customXml" ds:itemID="{20EF2F6A-03A1-4BF7-A522-34BC248A4ED3}">
  <ds:schemaRefs>
    <ds:schemaRef ds:uri="http://schemas.microsoft.com/sharepoint/events"/>
  </ds:schemaRefs>
</ds:datastoreItem>
</file>

<file path=customXml/itemProps4.xml><?xml version="1.0" encoding="utf-8"?>
<ds:datastoreItem xmlns:ds="http://schemas.openxmlformats.org/officeDocument/2006/customXml" ds:itemID="{4A62B2E7-84DA-4683-86FA-AE682F4A60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89f83-e7cb-46ce-8e9f-cb067c1b6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A3A544A-6EE8-4ED1-ABE4-05615F6801C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5063</Characters>
  <Application>Microsoft Office Word</Application>
  <DocSecurity>4</DocSecurity>
  <Lines>135</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2026-02-23T22:14:00Z</dcterms:created>
  <dcterms:modified xsi:type="dcterms:W3CDTF">2026-02-23T22:14:00Z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0x0101001E1D6C96355A7E4593465C19EA59F1E5</vt:lpwstr>
  </property>
</Properties>
</file>