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E6" w:rsidRDefault="004C0BE6">
      <w:pPr>
        <w:rPr>
          <w:rFonts w:ascii="Times New Roman" w:hAnsi="Times New Roman" w:cs="Times New Roman"/>
          <w:color w:val="000000"/>
          <w:sz w:val="24"/>
        </w:rPr>
        <w:sectPr w:rsidR="004C0BE6" w:rsidSect="004C0B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Times New Roman" w:hAnsi="Times New Roman" w:cs="Times New Roman"/>
          <w:color w:val="000000"/>
          <w:sz w:val="24"/>
        </w:rPr>
        <w:t>3. Agency Component Abbreviations</w:t>
      </w:r>
    </w:p>
    <w:tbl>
      <w:tblPr>
        <w:tblW w:w="95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860"/>
      </w:tblGrid>
      <w:tr w:rsidR="004C0BE6" w:rsidRPr="004C0BE6" w:rsidTr="004C0BE6">
        <w:tc>
          <w:tcPr>
            <w:tcW w:w="270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0" w:name="RANGE!C15:D15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Component Abbreviation</w:t>
            </w:r>
            <w:bookmarkEnd w:id="0"/>
          </w:p>
        </w:tc>
        <w:tc>
          <w:tcPr>
            <w:tcW w:w="68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Component Name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1" w:name="RANGE!C16:C27"/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  <w:bookmarkEnd w:id="1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Headquarters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Region 1 - Boston Regional Office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Region 2 - New York Regional Office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Region 3 - Philadelphia Regional Office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Region 4 - Atlanta Regional Office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Region 5 - Chicago Regional Office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Region 6 - Fort Worth Regional Office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Region 7 - Kansas Regional Office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Region 8 - Denver Regional Office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Region 9 - San Francisco Regional Office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Region 10 - Seattle Regional Office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Office of Inspector General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2" w:name="RANGE!C28:D28"/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  <w:bookmarkEnd w:id="2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368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4C0BE6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 xml:space="preserve">IV. Exemption 3 Statutes 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31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220"/>
        <w:gridCol w:w="3220"/>
        <w:gridCol w:w="1340"/>
        <w:gridCol w:w="1340"/>
        <w:gridCol w:w="1340"/>
      </w:tblGrid>
      <w:tr w:rsidR="004C0BE6" w:rsidRPr="004C0BE6" w:rsidTr="004C0BE6">
        <w:tc>
          <w:tcPr>
            <w:tcW w:w="270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" w:name="RANGE!C7:H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Statute</w:t>
            </w:r>
            <w:bookmarkEnd w:id="3"/>
          </w:p>
        </w:tc>
        <w:tc>
          <w:tcPr>
            <w:tcW w:w="32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Type of Information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Withheld</w:t>
            </w:r>
          </w:p>
        </w:tc>
        <w:tc>
          <w:tcPr>
            <w:tcW w:w="32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Case Citation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Relied upon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by Agency / Component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Number of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Times Relied upon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by Agency Overall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41 USC 4702(b)</w:t>
            </w: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Contractor proposals that are in the possession or control of an executive agency and that have not been set forth or incorporated by reference into contracts</w:t>
            </w: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C0BE6">
              <w:rPr>
                <w:rFonts w:ascii="Arial" w:hAnsi="Arial" w:cs="Arial"/>
                <w:color w:val="000000"/>
                <w:sz w:val="20"/>
              </w:rPr>
              <w:t>Sinkfield</w:t>
            </w:r>
            <w:proofErr w:type="spellEnd"/>
            <w:r w:rsidRPr="004C0BE6">
              <w:rPr>
                <w:rFonts w:ascii="Arial" w:hAnsi="Arial" w:cs="Arial"/>
                <w:color w:val="000000"/>
                <w:sz w:val="20"/>
              </w:rPr>
              <w:t xml:space="preserve"> v. HUD, No. 10-885, 2012 U.S. Dist. LEXIS 35223, at *13-15 (S.D. Ohio Mar. 15, 2012); </w:t>
            </w:r>
            <w:proofErr w:type="spellStart"/>
            <w:r w:rsidRPr="004C0BE6">
              <w:rPr>
                <w:rFonts w:ascii="Arial" w:hAnsi="Arial" w:cs="Arial"/>
                <w:color w:val="000000"/>
                <w:sz w:val="20"/>
              </w:rPr>
              <w:t>Margolin</w:t>
            </w:r>
            <w:proofErr w:type="spellEnd"/>
            <w:r w:rsidRPr="004C0BE6">
              <w:rPr>
                <w:rFonts w:ascii="Arial" w:hAnsi="Arial" w:cs="Arial"/>
                <w:color w:val="000000"/>
                <w:sz w:val="20"/>
              </w:rPr>
              <w:t xml:space="preserve"> v. NASA, No. 09-CV-00421, 2011 WL 1303221, at *6 (D. Nev. Mar. 31, 2011); </w:t>
            </w:r>
            <w:proofErr w:type="spellStart"/>
            <w:r w:rsidRPr="004C0BE6">
              <w:rPr>
                <w:rFonts w:ascii="Arial" w:hAnsi="Arial" w:cs="Arial"/>
                <w:color w:val="000000"/>
                <w:sz w:val="20"/>
              </w:rPr>
              <w:t>Hornbostel</w:t>
            </w:r>
            <w:proofErr w:type="spellEnd"/>
            <w:r w:rsidRPr="004C0BE6">
              <w:rPr>
                <w:rFonts w:ascii="Arial" w:hAnsi="Arial" w:cs="Arial"/>
                <w:color w:val="000000"/>
                <w:sz w:val="20"/>
              </w:rPr>
              <w:t xml:space="preserve"> v. U.S. Department of the Interior, 305 F. Supp. 2d 21, 30 (D.D.C. 2003), summary affirmance granted, No. 03-5257, 2004 WL 1900562 (D.C. Cir. Aug. 25, 2004)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42 USC 3610(d)</w:t>
            </w: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 xml:space="preserve">Records pertaining to </w:t>
            </w:r>
            <w:proofErr w:type="spellStart"/>
            <w:r w:rsidRPr="004C0BE6">
              <w:rPr>
                <w:rFonts w:ascii="Arial" w:hAnsi="Arial" w:cs="Arial"/>
                <w:color w:val="000000"/>
                <w:sz w:val="20"/>
              </w:rPr>
              <w:t>conciliatoin</w:t>
            </w:r>
            <w:proofErr w:type="spellEnd"/>
            <w:r w:rsidRPr="004C0BE6">
              <w:rPr>
                <w:rFonts w:ascii="Arial" w:hAnsi="Arial" w:cs="Arial"/>
                <w:color w:val="000000"/>
                <w:sz w:val="20"/>
              </w:rPr>
              <w:t xml:space="preserve"> of disputes regarding allegations of unfair housing practices; information derived from housing discrimination investigations and any final </w:t>
            </w:r>
            <w:proofErr w:type="spellStart"/>
            <w:r w:rsidRPr="004C0BE6">
              <w:rPr>
                <w:rFonts w:ascii="Arial" w:hAnsi="Arial" w:cs="Arial"/>
                <w:color w:val="000000"/>
                <w:sz w:val="20"/>
              </w:rPr>
              <w:t>invetigative</w:t>
            </w:r>
            <w:proofErr w:type="spellEnd"/>
            <w:r w:rsidRPr="004C0BE6">
              <w:rPr>
                <w:rFonts w:ascii="Arial" w:hAnsi="Arial" w:cs="Arial"/>
                <w:color w:val="000000"/>
                <w:sz w:val="20"/>
              </w:rPr>
              <w:t xml:space="preserve"> reports pertaining to such investigations</w:t>
            </w: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West v. Jackson, 448 F. Supp. 2d 207, 212-13 (D.D.C. 2006), summary affirmance granted, No. 06-5281, 2007 WL 1723362 (D.C. Cir. Mar. 6, 2007).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42 USC 3537a</w:t>
            </w: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Covered selected information during the grant selection process</w:t>
            </w: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4" w:name="RANGE!C16:H16"/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  <w:bookmarkEnd w:id="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5" w:name="RANGE!C19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5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" w:name="RANGE!C22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6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V.A. FOIA REQUESTS -- RECEIVED, PROCESSED AND PENDING FOIA REQUESTS</w:t>
      </w:r>
    </w:p>
    <w:tbl>
      <w:tblPr>
        <w:tblW w:w="882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660"/>
      </w:tblGrid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" w:name="RANGE!F7:J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7"/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Requests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Start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Requests Received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Requests Processed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Requests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End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8" w:name="RANGE!F8:F20"/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  <w:bookmarkEnd w:id="8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9" w:name="RANGE!H8:H20"/>
            <w:r w:rsidRPr="004C0BE6">
              <w:rPr>
                <w:rFonts w:ascii="Arial" w:hAnsi="Arial" w:cs="Arial"/>
                <w:color w:val="000000"/>
                <w:sz w:val="20"/>
              </w:rPr>
              <w:t>1,082</w:t>
            </w:r>
            <w:bookmarkEnd w:id="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10" w:name="RANGE!I8:I20"/>
            <w:r w:rsidRPr="004C0BE6">
              <w:rPr>
                <w:rFonts w:ascii="Arial" w:hAnsi="Arial" w:cs="Arial"/>
                <w:color w:val="000000"/>
                <w:sz w:val="20"/>
              </w:rPr>
              <w:t>1,139</w:t>
            </w:r>
            <w:bookmarkEnd w:id="10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130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256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18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28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1" w:name="RANGE!F20:J20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11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278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2,388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2,400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266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12" w:name="RANGE!F24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12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13" w:name="RANGE!F27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13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V.B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1). DISPOSITION OF FOIA REQUESTS -- ALL PROCESSED REQUESTS</w:t>
      </w:r>
    </w:p>
    <w:tbl>
      <w:tblPr>
        <w:tblW w:w="133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875"/>
        <w:gridCol w:w="875"/>
        <w:gridCol w:w="1055"/>
        <w:gridCol w:w="883"/>
        <w:gridCol w:w="1044"/>
        <w:gridCol w:w="955"/>
        <w:gridCol w:w="870"/>
        <w:gridCol w:w="1067"/>
        <w:gridCol w:w="895"/>
        <w:gridCol w:w="865"/>
        <w:gridCol w:w="903"/>
        <w:gridCol w:w="880"/>
        <w:gridCol w:w="860"/>
      </w:tblGrid>
      <w:tr w:rsidR="004C0BE6" w:rsidRPr="004C0BE6" w:rsidTr="004C0BE6">
        <w:tc>
          <w:tcPr>
            <w:tcW w:w="134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Grants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Partial Grants / Partial Denials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Denials Based on Exemptions</w:t>
            </w:r>
          </w:p>
        </w:tc>
        <w:tc>
          <w:tcPr>
            <w:tcW w:w="8280" w:type="dxa"/>
            <w:gridSpan w:val="9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Denials Based on Reasons Other than Exemptions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 Records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All Records Referred to Another Component or Agency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Withdrawn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Fee-Related Reason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not Reasonably Described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Improper FOIA Request for Other Reason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Not Agency Record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Duplicate Request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Other *Explain in Chart Below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14" w:name="RANGE!Q8:AD8"/>
            <w:bookmarkStart w:id="15" w:name="RANGE!Q9:Q21"/>
            <w:bookmarkEnd w:id="14"/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  <w:bookmarkEnd w:id="15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16" w:name="RANGE!AC9:AC21"/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  <w:bookmarkEnd w:id="16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1,139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66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102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123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245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109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147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36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94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189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76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74</w:t>
            </w:r>
          </w:p>
        </w:tc>
      </w:tr>
      <w:tr w:rsidR="004C0BE6" w:rsidRPr="004C0BE6" w:rsidTr="004C0BE6">
        <w:tc>
          <w:tcPr>
            <w:tcW w:w="134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7" w:name="RANGE!Q21:AD21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17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688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346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359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460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274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2,400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18" w:name="RANGE!Q25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18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19" w:name="RANGE!Q28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19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V.B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2). DISPOSITION OF FOIA REQUESTS -- "OTHER" REASONS FOR "FULL DENIALS BASED ON REASONS OTHER THAN EXEMPTIONS"</w:t>
      </w:r>
    </w:p>
    <w:tbl>
      <w:tblPr>
        <w:tblW w:w="110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380"/>
        <w:gridCol w:w="1660"/>
        <w:gridCol w:w="1340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0" w:name="RANGE!G7:J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0"/>
          </w:p>
        </w:tc>
        <w:tc>
          <w:tcPr>
            <w:tcW w:w="63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Description of "Other" Reasons for Denials from Chart B(1)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 "Other" Reason Was Relied Upon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1" w:name="RANGE!G32:J32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1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22" w:name="RANGE!G35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22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23" w:name="RANGE!G38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23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V.B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3). DISPOSITION OF FOIA REQUESTS -- NUMBER OF TIMES EXEMPTIONS APPLIED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4" w:name="RANGE!Q7:AE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4"/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1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2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3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4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5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6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7(A)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7(B)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7(C)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7(D)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7(E)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7(F)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8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5" w:name="RANGE!Q20:AE20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5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129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72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199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26" w:name="RANGE!Q24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26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27" w:name="RANGE!Q27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27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VI.A. ADMINISTRATIVE APPEALS OF INITIAL DETERMINATIONS OF FOIA REQUESTS -- RECEIVED, PROCESSED, AND PENDING ADMINISTRATIVE APPEALS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Start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Appeals Received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Appeals Processed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End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28" w:name="RANGE!F28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28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VI.B. DISPOSITION OF ADMINISTRATIVE APPEALS -- ALL PROCESSED APPEALS</w:t>
      </w:r>
    </w:p>
    <w:tbl>
      <w:tblPr>
        <w:tblW w:w="1256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  <w:gridCol w:w="1660"/>
      </w:tblGrid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9" w:name="RANGE!I7:N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9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Affirmed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Partially Affirmed &amp; Partially Reversed/Remanded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Completely Reversed/Remanded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 Closed for Other Reasons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0" w:name="RANGE!I20:N20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30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47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1" w:name="RANGE!I24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31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2" w:name="RANGE!I27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32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VI.C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1). REASONS FOR DENIAL ON APPEAL -- NUMBER OF TIMES EXEMPTIONS APPLIED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1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2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3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4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5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6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7(A)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7(B)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7(C)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7(D)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7(E)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7(F)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8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3" w:name="RANGE!Q21:AE21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33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VI.C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2). REASONS FOR DENIAL ON APPEAL -- REASONS OTHER THAN EXEMPTIONS</w:t>
      </w:r>
    </w:p>
    <w:tbl>
      <w:tblPr>
        <w:tblW w:w="1288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016"/>
        <w:gridCol w:w="1016"/>
        <w:gridCol w:w="1019"/>
        <w:gridCol w:w="1014"/>
        <w:gridCol w:w="1067"/>
        <w:gridCol w:w="1016"/>
        <w:gridCol w:w="1014"/>
        <w:gridCol w:w="1017"/>
        <w:gridCol w:w="1016"/>
        <w:gridCol w:w="1020"/>
        <w:gridCol w:w="1015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4" w:name="RANGE!N7:Y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34"/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 Records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Referred at Initial Request Level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Withdrawn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Fee-Related Reason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not Reasonably Described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Improper Request for Other Reasons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Not Agency Record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Duplicate Request or Appeal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in Litigation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Appeal Based Solely on Denial of Request for Expedited Processing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Other *Explain in chart below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35" w:name="RANGE!N8:N20"/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  <w:bookmarkEnd w:id="35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36" w:name="RANGE!Y8:Y20"/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  <w:bookmarkEnd w:id="36"/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7" w:name="RANGE!N20:Y20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37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8" w:name="RANGE!N24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38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9" w:name="RANGE!N27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39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VI.C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3). REASONS FOR DENIAL ON APPEAL -- "OTHER" REASONS</w:t>
      </w:r>
    </w:p>
    <w:tbl>
      <w:tblPr>
        <w:tblW w:w="110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380"/>
        <w:gridCol w:w="1660"/>
        <w:gridCol w:w="1340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63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Description of "Other" Reasons for Denial on Appeal from Chart C(2)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 "Other" Reason Was Relied Upon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VI.C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4). RESPONSE TIME FOR ADMINISTRATIVE APPEALS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0" w:name="RANGE!G7:K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40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33.54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158.00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17.00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22.00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17.00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30.00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25.00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27.00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36.00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1" w:name="RANGE!G20:K20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1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20.71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158.00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2" w:name="RANGE!G24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42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3" w:name="RANGE!G27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43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VI.C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5). TEN OLDEST PENDING ADMINISTRATIVE APPEALS</w:t>
      </w:r>
    </w:p>
    <w:tbl>
      <w:tblPr>
        <w:tblW w:w="139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068"/>
        <w:gridCol w:w="1016"/>
        <w:gridCol w:w="1013"/>
        <w:gridCol w:w="1013"/>
        <w:gridCol w:w="1013"/>
        <w:gridCol w:w="1013"/>
        <w:gridCol w:w="1013"/>
        <w:gridCol w:w="1034"/>
        <w:gridCol w:w="1034"/>
        <w:gridCol w:w="1034"/>
        <w:gridCol w:w="1034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4" w:name="RANGE!M7:X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44"/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Appeal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Appeal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2013-03-19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129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lastRenderedPageBreak/>
              <w:t>R08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5" w:name="RANGE!M32:X33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5"/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2013-03-19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129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6" w:name="RANGE!M37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46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7" w:name="RANGE!M40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47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VII.A. FOIA REQUESTS -- RESPONSE TIME FOR ALL PROCESSED PERFECTED REQUESTS</w:t>
      </w:r>
    </w:p>
    <w:tbl>
      <w:tblPr>
        <w:tblW w:w="127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4C0BE6" w:rsidRPr="004C0BE6" w:rsidTr="004C0BE6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34.85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276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77.63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660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40.2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12.73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18.11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22.36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12.9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21.19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15.09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21.44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19.49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13.71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14.79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12.88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13.74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20.27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18.86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14.39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15.74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28.5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9.98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8" w:name="RANGE!O8:AA8"/>
            <w:bookmarkStart w:id="49" w:name="RANGE!O21:AA21"/>
            <w:bookmarkEnd w:id="48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17.21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276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23.89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660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8.89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0" w:name="RANGE!O25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50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1" w:name="RANGE!O28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51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VII.B. PROCESSED REQUESTS -- RESPONSE TIME FOR PERFECTED REQUESTS IN WHICH INFORMATION WAS GRANTED</w:t>
      </w:r>
    </w:p>
    <w:tbl>
      <w:tblPr>
        <w:tblW w:w="127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4C0BE6" w:rsidRPr="004C0BE6" w:rsidTr="004C0BE6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62.74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134.62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660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40.2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12.31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45.5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45.5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18.4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22.61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15.51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31.5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32.5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16.71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22.43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22.2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14.2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16.6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23.69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20.54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20.33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17.38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52.17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10.33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20.88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33.68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660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6.98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VII.C. PROCESSED SIMPLE REQUESTS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2" w:name="RANGE!P7:AD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52"/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539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55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70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106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102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147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91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159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63</w:t>
            </w: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3" w:name="RANGE!P20:AD20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3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1,028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392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91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1,635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54" w:name="RANGE!P24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54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55" w:name="RANGE!P27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55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VII.C. PROCESSED COMPLEX REQUESTS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595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28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16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327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128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752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VII.C. PROCESSED REQUESTS GRANTED EXPEDITED PROCESSING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13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VII.D. PENDING REQUESTS -- ALL PENDING PERFECTED REQUESTS</w:t>
      </w:r>
    </w:p>
    <w:tbl>
      <w:tblPr>
        <w:tblW w:w="122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4C0BE6" w:rsidRPr="004C0BE6" w:rsidTr="004C0BE6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29.5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9.3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173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9.3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6" w:name="RANGE!L8:U8"/>
            <w:bookmarkStart w:id="57" w:name="RANGE!L21:U21"/>
            <w:bookmarkEnd w:id="56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7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34.68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18.71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8" w:name="RANGE!L25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58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9" w:name="RANGE!L28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59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VII.E. PENDING REQUESTS -- TEN OLDEST PENDING PERFECTED REQUESTS</w:t>
      </w:r>
    </w:p>
    <w:tbl>
      <w:tblPr>
        <w:tblW w:w="139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98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Request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Request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2012-07-03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2012-06-21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2012-05-23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2012-05-18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2012-05-07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2012-05-03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2012-04-30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2012-04-11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2012-02-07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2012-01-30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394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2013-09-13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11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2013-08-23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24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2013-08-27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22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2013-08-20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29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2013-07-29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2013-06-18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2013-05-09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92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2013-01-01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65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2013-07-24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45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lastRenderedPageBreak/>
              <w:t>R08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2013-06-27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2013-05-29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60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80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2013-07-31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2013-06-27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2013-05-29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2013-05-29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2013-01-03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2012-10-25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60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226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2013-08-19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28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2013-09-13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11</w:t>
            </w:r>
          </w:p>
        </w:tc>
      </w:tr>
      <w:tr w:rsidR="004C0BE6" w:rsidRPr="004C0BE6" w:rsidTr="004C0BE6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2012-07-03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2012-06-21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2012-05-23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2012-05-19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2012-05-07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2012-05-03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2012-04-30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2012-04-11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2012-02-07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2012-01-30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293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394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VIII.A. REQUESTS FOR EXPEDITED PROCESSING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0" w:name="RANGE!H7:M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60"/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Granted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Denied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Adjudicated Within Ten Calendar Days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257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262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1" w:name="RANGE!H20:M20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61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284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6.98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290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2" w:name="RANGE!H23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62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3" w:name="RANGE!H26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63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VIII.B. Requests for Fee Waiver</w:t>
      </w: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Granted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Denied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 to Adjudicate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0.14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7.5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3.11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10.75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7.5</w:t>
            </w: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87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5.58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4" w:name="RANGE!G23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64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5" w:name="RANGE!G26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65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368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4C0BE6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IX. FOIA Personnel and Costs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162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  <w:gridCol w:w="1660"/>
      </w:tblGrid>
      <w:tr w:rsidR="004C0BE6" w:rsidRPr="004C0BE6" w:rsidTr="004C0BE6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980" w:type="dxa"/>
            <w:gridSpan w:val="3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PERSONNEL</w:t>
            </w:r>
          </w:p>
        </w:tc>
        <w:tc>
          <w:tcPr>
            <w:tcW w:w="4980" w:type="dxa"/>
            <w:gridSpan w:val="3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COSTS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"Full-Time FOIA Employees"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"Equivalent Full-Time FOIA Employees"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Number of "Full-Time FOIA Staff"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Processing Costs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Litigation-Related Costs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Costs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66" w:name="RANGE!G8:M8"/>
            <w:bookmarkStart w:id="67" w:name="RANGE!G9:G21"/>
            <w:bookmarkEnd w:id="66"/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  <w:bookmarkEnd w:id="67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68" w:name="RANGE!K9:K21"/>
            <w:r w:rsidRPr="004C0BE6">
              <w:rPr>
                <w:rFonts w:ascii="Arial" w:hAnsi="Arial" w:cs="Arial"/>
                <w:color w:val="000000"/>
                <w:sz w:val="20"/>
              </w:rPr>
              <w:t>$1,162,878.00</w:t>
            </w:r>
            <w:bookmarkEnd w:id="68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$59,145.86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$1,222,023.86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$107,421.00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$107,421.00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$214,842.00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$214,842.00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$15,844.43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$15,844.43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3.4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3.4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$365,231.00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$365,231.00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$107,421.00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$107,421.00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$107,421.00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$107,421.00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$80,566.00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$80,566.00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$80,566.00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$80,566.00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$8,135.45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$8,135.45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$81,122.45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$81,122.45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$6,880.29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$6,880.29</w:t>
            </w:r>
          </w:p>
        </w:tc>
      </w:tr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9" w:name="RANGE!G21:M21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6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31.77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38.77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$2,338,328.62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$59,145.86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$2,397,474.48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308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4C0BE6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X. Fees Collected for Processing Requests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5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0" w:name="RANGE!E7:G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70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Amount of Fees Collected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Percentage of Total Costs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$12,886.09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1.11%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$661.04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0.62%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$1,337.80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0.62%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$7,993.26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50.45%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$5,408.28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1.48%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$9,547.00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8.89%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$1,310.90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1.22%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$829.16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1.03%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$1,746.94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2.17%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$680.20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8.36%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$590.57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0.73%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$661.04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9.61%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1" w:name="RANGE!E20:G20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1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$43,652.28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1.87%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2" w:name="RANGE!E23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72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3" w:name="RANGE!E26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73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308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4C0BE6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XII.A. Backlogs of FOIA Requests and Administrative Appeals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5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Fiscal Year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74" w:name="RANGE!E8:E20"/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  <w:bookmarkEnd w:id="7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75" w:name="RANGE!G8:G20"/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  <w:bookmarkEnd w:id="75"/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266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XII.B. CONSULTATIONS ON FOIA REQUESTS -- RECEIVED, PROCESSED, AND PENDING CONSULTATIONS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Pending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at the Agency as of 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Start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 xml:space="preserve">Consultations 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from Other Agencies During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by the Agency During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Pending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at the Agency as of 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End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the Fiscal Year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XII.C. CONSULTATIONS ON FOIA REQUESTS -- TEN OLDEST CONSULTATIONS RECEIVED FROM OTHER AGENCIES AND PENDING AT THE AGENCY</w:t>
      </w:r>
    </w:p>
    <w:tbl>
      <w:tblPr>
        <w:tblW w:w="1382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925"/>
        <w:gridCol w:w="1122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122"/>
      </w:tblGrid>
      <w:tr w:rsidR="004C0BE6" w:rsidRPr="004C0BE6" w:rsidTr="004C0BE6">
        <w:tc>
          <w:tcPr>
            <w:tcW w:w="16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Consultation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Consultation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4C0BE6" w:rsidRPr="004C0BE6" w:rsidTr="004C0BE6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XII.D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1). COMPARISON OF NUMBERS OF REQUESTS FROM PREVIOUS AND CURRENT ANNUAL REPORT -- REQUESTS RECEIVED AND PROCESSED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4C0BE6" w:rsidRPr="004C0BE6" w:rsidTr="004C0BE6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REQUESTS 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REQUESTS 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Current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Current Annual Report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1,058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1,082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978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1,139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256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245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152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147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189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6" w:name="RANGE!I8:M8"/>
            <w:bookmarkStart w:id="77" w:name="RANGE!I21:M21"/>
            <w:bookmarkEnd w:id="76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7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2,694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2,388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2,544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2,400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XII.D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2). COMPARISON OF NUMBERS OF REQUESTS FROM PREVIOUS AND CURRENT ANNUAL REPORT -- BACKLOGGED REQUESTS</w:t>
      </w:r>
    </w:p>
    <w:tbl>
      <w:tblPr>
        <w:tblW w:w="69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2380"/>
      </w:tblGrid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8" w:name="RANGE!F7:H7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78"/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the Fiscal Year from Previous Annual Report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the Fiscal Year from Current Annual Report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9" w:name="RANGE!F20:H20"/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278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266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80" w:name="RANGE!F23"/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80"/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81" w:name="RANGE!F26"/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81"/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XII.E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1). COMPARISON OF NUMBERS OF ADMINISTRATIVE APPEALS FROM PREVIOUS AND CURRENT ANNUAL REPORT -- APPEALS RECEIVED AND PROCESSED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4C0BE6" w:rsidRPr="004C0BE6" w:rsidTr="004C0BE6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APPEALS 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APPEALS </w:t>
            </w: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</w:p>
        </w:tc>
      </w:tr>
      <w:tr w:rsidR="004C0BE6" w:rsidRPr="004C0BE6" w:rsidTr="004C0BE6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Current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Current Annual Report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47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4C0BE6" w:rsidSect="004C0BE6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4C0BE6" w:rsidRDefault="004C0BE6" w:rsidP="004C0BE6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C0BE6" w:rsidSect="004C0BE6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4C0BE6">
        <w:rPr>
          <w:rFonts w:ascii="Arial" w:hAnsi="Arial" w:cs="Arial"/>
          <w:b/>
          <w:caps/>
          <w:color w:val="000000"/>
          <w:sz w:val="24"/>
        </w:rPr>
        <w:lastRenderedPageBreak/>
        <w:t>XII.E</w:t>
      </w:r>
      <w:proofErr w:type="gramStart"/>
      <w:r w:rsidRPr="004C0BE6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4C0BE6">
        <w:rPr>
          <w:rFonts w:ascii="Arial" w:hAnsi="Arial" w:cs="Arial"/>
          <w:b/>
          <w:caps/>
          <w:color w:val="000000"/>
          <w:sz w:val="24"/>
        </w:rPr>
        <w:t>2). COMPARISON OF NUMBERS OF ADMINISTRATIVE APPEALS FROM PREVIOUS AND CURRENT ANNUAL REPORT -- BACKLOGGED APPEALS</w:t>
      </w:r>
    </w:p>
    <w:tbl>
      <w:tblPr>
        <w:tblW w:w="69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2380"/>
      </w:tblGrid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the Fiscal Year from Previous Annual Report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the Fiscal Year from Current Annual Report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C0BE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C0BE6" w:rsidRPr="004C0BE6" w:rsidTr="004C0BE6">
        <w:tc>
          <w:tcPr>
            <w:tcW w:w="2180" w:type="dxa"/>
            <w:shd w:val="clear" w:color="000000" w:fill="auto"/>
            <w:vAlign w:val="center"/>
            <w:hideMark/>
          </w:tcPr>
          <w:p w:rsidR="004C0BE6" w:rsidRPr="004C0BE6" w:rsidRDefault="004C0BE6" w:rsidP="004C0BE6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C0BE6" w:rsidRPr="004C0BE6" w:rsidRDefault="004C0BE6" w:rsidP="004C0BE6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4C0BE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</w:tbl>
    <w:p w:rsidR="004C0BE6" w:rsidRDefault="004C0BE6" w:rsidP="004C0BE6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C0BE6" w:rsidSect="004C0BE6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C0BE6" w:rsidRPr="004C0BE6" w:rsidRDefault="004C0BE6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C0BE6" w:rsidRPr="004C0BE6" w:rsidTr="004C0BE6">
        <w:trPr>
          <w:trHeight w:val="293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C0BE6" w:rsidRPr="004C0BE6" w:rsidRDefault="004C0BE6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C0BE6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D535E0" w:rsidRPr="004C0BE6" w:rsidRDefault="00D535E0" w:rsidP="007F739F">
      <w:pPr>
        <w:spacing w:afterLines="50" w:after="120"/>
        <w:rPr>
          <w:rFonts w:ascii="Arial" w:hAnsi="Arial" w:cs="Arial"/>
          <w:i/>
          <w:caps/>
          <w:color w:val="000000"/>
          <w:sz w:val="18"/>
        </w:rPr>
      </w:pPr>
      <w:bookmarkStart w:id="82" w:name="_GoBack"/>
      <w:bookmarkEnd w:id="82"/>
    </w:p>
    <w:sectPr w:rsidR="00D535E0" w:rsidRPr="004C0BE6" w:rsidSect="007F739F">
      <w:type w:val="continuous"/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DB" w:rsidRDefault="00AA0EDB" w:rsidP="00305E2F">
      <w:pPr>
        <w:spacing w:after="0" w:line="240" w:lineRule="auto"/>
      </w:pPr>
      <w:r>
        <w:separator/>
      </w:r>
    </w:p>
  </w:endnote>
  <w:endnote w:type="continuationSeparator" w:id="0">
    <w:p w:rsidR="00AA0EDB" w:rsidRDefault="00AA0EDB" w:rsidP="0030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2F" w:rsidRDefault="00305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2F" w:rsidRDefault="00305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2F" w:rsidRDefault="00305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DB" w:rsidRDefault="00AA0EDB" w:rsidP="00305E2F">
      <w:pPr>
        <w:spacing w:after="0" w:line="240" w:lineRule="auto"/>
      </w:pPr>
      <w:r>
        <w:separator/>
      </w:r>
    </w:p>
  </w:footnote>
  <w:footnote w:type="continuationSeparator" w:id="0">
    <w:p w:rsidR="00AA0EDB" w:rsidRDefault="00AA0EDB" w:rsidP="0030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2F" w:rsidRDefault="00305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2F" w:rsidRDefault="00305E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2F" w:rsidRDefault="00305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E6"/>
    <w:rsid w:val="00082A01"/>
    <w:rsid w:val="00305E2F"/>
    <w:rsid w:val="004C0BE6"/>
    <w:rsid w:val="005E5B56"/>
    <w:rsid w:val="007F739F"/>
    <w:rsid w:val="00AA0EDB"/>
    <w:rsid w:val="00D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E2F"/>
  </w:style>
  <w:style w:type="paragraph" w:styleId="Footer">
    <w:name w:val="footer"/>
    <w:basedOn w:val="Normal"/>
    <w:link w:val="FooterChar"/>
    <w:uiPriority w:val="99"/>
    <w:unhideWhenUsed/>
    <w:rsid w:val="00305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E2F"/>
  </w:style>
  <w:style w:type="paragraph" w:styleId="Footer">
    <w:name w:val="footer"/>
    <w:basedOn w:val="Normal"/>
    <w:link w:val="FooterChar"/>
    <w:uiPriority w:val="99"/>
    <w:unhideWhenUsed/>
    <w:rsid w:val="00305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3577</Words>
  <Characters>20393</Characters>
  <Application>Microsoft Office Word</Application>
  <DocSecurity>0</DocSecurity>
  <Lines>169</Lines>
  <Paragraphs>47</Paragraphs>
  <ScaleCrop>false</ScaleCrop>
  <LinksUpToDate>false</LinksUpToDate>
  <CharactersWithSpaces>23923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2014-02-11T16:48:00Z</dcterms:created>
  <dcterms:modified xsi:type="dcterms:W3CDTF">2014-02-11T16:48:00Z</dcterms:modified>
</cp:coreProperties>
</file>